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AEE78" w14:textId="68E58DFE" w:rsidR="003C64AC" w:rsidRPr="000E4356" w:rsidRDefault="003C64AC" w:rsidP="003C64AC">
      <w:pPr>
        <w:tabs>
          <w:tab w:val="center" w:pos="4536"/>
          <w:tab w:val="right" w:pos="7938"/>
          <w:tab w:val="right" w:pos="9639"/>
        </w:tabs>
        <w:ind w:right="2"/>
        <w:rPr>
          <w:b/>
          <w:bCs/>
          <w:sz w:val="28"/>
        </w:rPr>
      </w:pPr>
      <w:r w:rsidRPr="000E4356">
        <w:rPr>
          <w:b/>
          <w:bCs/>
          <w:sz w:val="28"/>
        </w:rPr>
        <w:t>3GPP TSG RAN WG1 #11</w:t>
      </w:r>
      <w:r w:rsidR="00E50148">
        <w:rPr>
          <w:b/>
          <w:bCs/>
          <w:sz w:val="28"/>
        </w:rPr>
        <w:t>7</w:t>
      </w:r>
      <w:r w:rsidRPr="000E4356">
        <w:rPr>
          <w:b/>
          <w:bCs/>
          <w:sz w:val="28"/>
        </w:rPr>
        <w:tab/>
      </w:r>
      <w:r w:rsidRPr="000E4356">
        <w:rPr>
          <w:b/>
          <w:bCs/>
          <w:sz w:val="28"/>
        </w:rPr>
        <w:tab/>
      </w:r>
      <w:r w:rsidRPr="000E4356">
        <w:rPr>
          <w:b/>
          <w:bCs/>
          <w:sz w:val="28"/>
        </w:rPr>
        <w:tab/>
      </w:r>
      <w:r w:rsidRPr="009515A1">
        <w:rPr>
          <w:b/>
          <w:bCs/>
          <w:sz w:val="28"/>
        </w:rPr>
        <w:t>R1-240</w:t>
      </w:r>
      <w:r w:rsidR="009515A1" w:rsidRPr="009515A1">
        <w:rPr>
          <w:b/>
          <w:bCs/>
          <w:sz w:val="28"/>
        </w:rPr>
        <w:t>4307</w:t>
      </w:r>
    </w:p>
    <w:p w14:paraId="4F683751" w14:textId="77777777" w:rsidR="00E50148" w:rsidRPr="00AC2618" w:rsidRDefault="00E50148" w:rsidP="00E50148">
      <w:pPr>
        <w:pStyle w:val="3GPPHeader"/>
        <w:rPr>
          <w:rFonts w:eastAsia="MS Mincho"/>
          <w:bCs/>
          <w:sz w:val="28"/>
          <w:lang w:val="en-GB" w:eastAsia="ja-JP"/>
        </w:rPr>
      </w:pPr>
      <w:r w:rsidRPr="00AC2618">
        <w:rPr>
          <w:rFonts w:eastAsia="MS Mincho"/>
          <w:bCs/>
          <w:sz w:val="28"/>
          <w:lang w:val="en-GB" w:eastAsia="ja-JP"/>
        </w:rPr>
        <w:t>Fukuoka City, Fukuoka, Japan, May 20</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24</w:t>
      </w:r>
      <w:r w:rsidRPr="00AC2618">
        <w:rPr>
          <w:rFonts w:eastAsia="MS Mincho" w:hint="eastAsia"/>
          <w:bCs/>
          <w:sz w:val="28"/>
          <w:vertAlign w:val="superscript"/>
          <w:lang w:val="en-GB" w:eastAsia="ja-JP"/>
        </w:rPr>
        <w:t>t</w:t>
      </w:r>
      <w:r w:rsidRPr="00AC2618">
        <w:rPr>
          <w:rFonts w:eastAsia="MS Mincho"/>
          <w:bCs/>
          <w:sz w:val="28"/>
          <w:vertAlign w:val="superscript"/>
          <w:lang w:val="en-GB" w:eastAsia="ja-JP"/>
        </w:rPr>
        <w:t>h</w:t>
      </w:r>
      <w:r w:rsidRPr="00AC2618">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475EAE67" w:rsidR="00E90E49" w:rsidRPr="00CE30E7" w:rsidRDefault="00E90E49" w:rsidP="00311702">
      <w:pPr>
        <w:pStyle w:val="3GPPHeader"/>
      </w:pPr>
      <w:r w:rsidRPr="00CE30E7">
        <w:t>Agenda Item:</w:t>
      </w:r>
      <w:r w:rsidRPr="00CE30E7">
        <w:tab/>
      </w:r>
      <w:r w:rsidR="002D2038">
        <w:t>9</w:t>
      </w:r>
      <w:r w:rsidR="00FA72BF">
        <w:t>.</w:t>
      </w:r>
      <w:r w:rsidR="00C151AD">
        <w:t>1</w:t>
      </w:r>
      <w:r w:rsidR="002D2038">
        <w:t>1.1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4A30C63" w:rsidR="00531215" w:rsidRPr="00CE30E7" w:rsidRDefault="003D3C45" w:rsidP="00311702">
      <w:pPr>
        <w:pStyle w:val="3GPPHeader"/>
      </w:pPr>
      <w:r w:rsidRPr="00CE30E7">
        <w:t>Title:</w:t>
      </w:r>
      <w:r w:rsidR="00E90E49" w:rsidRPr="00CE30E7">
        <w:tab/>
      </w:r>
      <w:r w:rsidR="00E50148">
        <w:t>Discussion o</w:t>
      </w:r>
      <w:r w:rsidR="00CA44C2">
        <w:t>n</w:t>
      </w:r>
      <w:r w:rsidR="002D2038">
        <w:t xml:space="preserve"> </w:t>
      </w:r>
      <w:r w:rsidR="004C250A">
        <w:t xml:space="preserve">NR-NTN </w:t>
      </w:r>
      <w:r w:rsidR="002D2038">
        <w:t>Downlink Coverage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6205622E" w:rsidR="00E00129" w:rsidRDefault="00E00129" w:rsidP="008A3282">
      <w:pPr>
        <w:jc w:val="both"/>
      </w:pPr>
      <w:r>
        <w:t>In RAN #1</w:t>
      </w:r>
      <w:r w:rsidR="002D2038">
        <w:t>0</w:t>
      </w:r>
      <w:r w:rsidR="003617E9">
        <w:t>3</w:t>
      </w:r>
      <w:r>
        <w:t xml:space="preserve"> meeting</w:t>
      </w:r>
      <w:r w:rsidR="00385112">
        <w:t xml:space="preserve">, </w:t>
      </w:r>
      <w:r w:rsidR="002D2038">
        <w:t xml:space="preserve">the WID of Release 19 NR NTN was </w:t>
      </w:r>
      <w:r w:rsidR="003617E9">
        <w:t>revised</w:t>
      </w:r>
      <w:r w:rsidR="002D2038">
        <w:t xml:space="preserve"> </w:t>
      </w:r>
      <w:r w:rsidR="002D2038">
        <w:fldChar w:fldCharType="begin"/>
      </w:r>
      <w:r w:rsidR="002D2038">
        <w:instrText xml:space="preserve"> REF _Ref146048113 \r \h </w:instrText>
      </w:r>
      <w:r w:rsidR="002D2038">
        <w:fldChar w:fldCharType="separate"/>
      </w:r>
      <w:r w:rsidR="00A1126E">
        <w:t>[1]</w:t>
      </w:r>
      <w:r w:rsidR="002D2038">
        <w:fldChar w:fldCharType="end"/>
      </w:r>
      <w:r w:rsidR="002D2038">
        <w:t xml:space="preserve">. One objective of the WID is downlink coverage enhancement. </w:t>
      </w:r>
      <w:r w:rsidR="00CA44C2">
        <w:t>In RAN1 #116</w:t>
      </w:r>
      <w:r w:rsidR="00E50148">
        <w:t>bis</w:t>
      </w:r>
      <w:r w:rsidR="00CA44C2">
        <w:t xml:space="preserve"> meeting</w:t>
      </w:r>
      <w:r w:rsidR="00F57327">
        <w:t xml:space="preserve"> </w:t>
      </w:r>
      <w:r w:rsidR="00F57327">
        <w:fldChar w:fldCharType="begin"/>
      </w:r>
      <w:r w:rsidR="00F57327">
        <w:instrText xml:space="preserve"> REF _Ref146638431 \r \h </w:instrText>
      </w:r>
      <w:r w:rsidR="00F57327">
        <w:fldChar w:fldCharType="separate"/>
      </w:r>
      <w:r w:rsidR="00A1126E">
        <w:t>[2]</w:t>
      </w:r>
      <w:r w:rsidR="00F57327">
        <w:fldChar w:fldCharType="end"/>
      </w:r>
      <w:r w:rsidR="00CA44C2">
        <w:t>, the following agreements have been made.</w:t>
      </w:r>
    </w:p>
    <w:p w14:paraId="27D66E18" w14:textId="77777777" w:rsidR="00CA44C2" w:rsidRDefault="00CA44C2" w:rsidP="00CD60DA">
      <w:pPr>
        <w:jc w:val="both"/>
      </w:pPr>
    </w:p>
    <w:p w14:paraId="16D01F0E" w14:textId="77777777" w:rsidR="00E50148" w:rsidRPr="00E50148" w:rsidRDefault="00E50148" w:rsidP="00E50148">
      <w:pPr>
        <w:pStyle w:val="NormalWeb"/>
        <w:spacing w:before="0" w:beforeAutospacing="0" w:after="0" w:afterAutospacing="0"/>
        <w:jc w:val="both"/>
      </w:pPr>
      <w:r w:rsidRPr="00E50148">
        <w:rPr>
          <w:highlight w:val="green"/>
        </w:rPr>
        <w:t>Agreement</w:t>
      </w:r>
    </w:p>
    <w:p w14:paraId="533127C1" w14:textId="3386003B" w:rsidR="00E50148" w:rsidRPr="00E50148" w:rsidRDefault="00E50148" w:rsidP="00E50148">
      <w:r w:rsidRPr="00E50148">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856"/>
        <w:gridCol w:w="2516"/>
      </w:tblGrid>
      <w:tr w:rsidR="00E50148" w:rsidRPr="00E50148" w14:paraId="03432637" w14:textId="77777777" w:rsidTr="00435685">
        <w:trPr>
          <w:trHeight w:val="349"/>
          <w:jc w:val="center"/>
        </w:trPr>
        <w:tc>
          <w:tcPr>
            <w:tcW w:w="0" w:type="auto"/>
            <w:tcBorders>
              <w:bottom w:val="single" w:sz="12" w:space="0" w:color="95B3D7"/>
            </w:tcBorders>
            <w:shd w:val="clear" w:color="auto" w:fill="00B0F0"/>
          </w:tcPr>
          <w:p w14:paraId="1FCF02F0" w14:textId="77777777" w:rsidR="00E50148" w:rsidRPr="00E50148" w:rsidRDefault="00E50148" w:rsidP="00435685">
            <w:pPr>
              <w:rPr>
                <w:bCs/>
                <w:color w:val="FFFFFF"/>
              </w:rPr>
            </w:pPr>
            <w:r w:rsidRPr="00E50148">
              <w:rPr>
                <w:bCs/>
                <w:color w:val="FFFFFF"/>
              </w:rPr>
              <w:t>Parameter</w:t>
            </w:r>
          </w:p>
        </w:tc>
        <w:tc>
          <w:tcPr>
            <w:tcW w:w="0" w:type="auto"/>
            <w:tcBorders>
              <w:bottom w:val="single" w:sz="12" w:space="0" w:color="95B3D7"/>
            </w:tcBorders>
            <w:shd w:val="clear" w:color="auto" w:fill="00B0F0"/>
          </w:tcPr>
          <w:p w14:paraId="63B07346" w14:textId="77777777" w:rsidR="00E50148" w:rsidRPr="00E50148" w:rsidRDefault="00E50148" w:rsidP="00435685">
            <w:pPr>
              <w:rPr>
                <w:bCs/>
                <w:color w:val="FFFFFF"/>
              </w:rPr>
            </w:pPr>
            <w:r w:rsidRPr="00E50148">
              <w:rPr>
                <w:bCs/>
                <w:color w:val="FFFFFF"/>
              </w:rPr>
              <w:t>Value</w:t>
            </w:r>
          </w:p>
        </w:tc>
      </w:tr>
      <w:tr w:rsidR="00E50148" w:rsidRPr="00E50148" w14:paraId="629B0771" w14:textId="77777777" w:rsidTr="00435685">
        <w:trPr>
          <w:trHeight w:val="135"/>
          <w:jc w:val="center"/>
        </w:trPr>
        <w:tc>
          <w:tcPr>
            <w:tcW w:w="0" w:type="auto"/>
            <w:shd w:val="clear" w:color="auto" w:fill="auto"/>
          </w:tcPr>
          <w:p w14:paraId="421DC108" w14:textId="77777777" w:rsidR="00E50148" w:rsidRPr="00E50148" w:rsidRDefault="00E50148" w:rsidP="00435685">
            <w:pPr>
              <w:rPr>
                <w:bCs/>
              </w:rPr>
            </w:pPr>
            <w:r w:rsidRPr="00E50148">
              <w:rPr>
                <w:bCs/>
              </w:rPr>
              <w:t>Number of UE receive chains</w:t>
            </w:r>
          </w:p>
        </w:tc>
        <w:tc>
          <w:tcPr>
            <w:tcW w:w="0" w:type="auto"/>
            <w:shd w:val="clear" w:color="auto" w:fill="auto"/>
          </w:tcPr>
          <w:p w14:paraId="0A831A77" w14:textId="77777777" w:rsidR="00E50148" w:rsidRPr="00E50148" w:rsidRDefault="00E50148" w:rsidP="00435685">
            <w:r w:rsidRPr="00E50148">
              <w:t>2 for 2GHz</w:t>
            </w:r>
          </w:p>
        </w:tc>
      </w:tr>
      <w:tr w:rsidR="00E50148" w:rsidRPr="00E50148" w14:paraId="26EDCBAF" w14:textId="77777777" w:rsidTr="00435685">
        <w:trPr>
          <w:trHeight w:val="135"/>
          <w:jc w:val="center"/>
        </w:trPr>
        <w:tc>
          <w:tcPr>
            <w:tcW w:w="0" w:type="auto"/>
            <w:shd w:val="clear" w:color="auto" w:fill="auto"/>
          </w:tcPr>
          <w:p w14:paraId="70796D70" w14:textId="77777777" w:rsidR="00E50148" w:rsidRPr="00E50148" w:rsidRDefault="00E50148" w:rsidP="00435685">
            <w:pPr>
              <w:rPr>
                <w:bCs/>
              </w:rPr>
            </w:pPr>
            <w:r w:rsidRPr="00E50148">
              <w:rPr>
                <w:bCs/>
              </w:rPr>
              <w:t>Aggregation level</w:t>
            </w:r>
          </w:p>
        </w:tc>
        <w:tc>
          <w:tcPr>
            <w:tcW w:w="0" w:type="auto"/>
            <w:shd w:val="clear" w:color="auto" w:fill="auto"/>
          </w:tcPr>
          <w:p w14:paraId="7D685765" w14:textId="77777777" w:rsidR="00E50148" w:rsidRPr="00E50148" w:rsidRDefault="00E50148" w:rsidP="00435685">
            <w:r w:rsidRPr="00E50148">
              <w:t>8</w:t>
            </w:r>
          </w:p>
        </w:tc>
      </w:tr>
      <w:tr w:rsidR="00E50148" w:rsidRPr="00E50148" w14:paraId="620BE845" w14:textId="77777777" w:rsidTr="00435685">
        <w:trPr>
          <w:trHeight w:val="135"/>
          <w:jc w:val="center"/>
        </w:trPr>
        <w:tc>
          <w:tcPr>
            <w:tcW w:w="0" w:type="auto"/>
            <w:shd w:val="clear" w:color="auto" w:fill="auto"/>
          </w:tcPr>
          <w:p w14:paraId="0BABB425" w14:textId="77777777" w:rsidR="00E50148" w:rsidRPr="00E50148" w:rsidRDefault="00E50148" w:rsidP="00435685">
            <w:pPr>
              <w:rPr>
                <w:bCs/>
              </w:rPr>
            </w:pPr>
            <w:r w:rsidRPr="00E50148">
              <w:rPr>
                <w:bCs/>
              </w:rPr>
              <w:t>Payload</w:t>
            </w:r>
          </w:p>
        </w:tc>
        <w:tc>
          <w:tcPr>
            <w:tcW w:w="0" w:type="auto"/>
            <w:shd w:val="clear" w:color="auto" w:fill="auto"/>
          </w:tcPr>
          <w:p w14:paraId="552AB26D" w14:textId="77777777" w:rsidR="00E50148" w:rsidRPr="00E50148" w:rsidRDefault="00E50148" w:rsidP="00435685">
            <w:r w:rsidRPr="00E50148">
              <w:t>40 bits</w:t>
            </w:r>
          </w:p>
        </w:tc>
      </w:tr>
      <w:tr w:rsidR="00E50148" w:rsidRPr="00E50148" w14:paraId="069E0304" w14:textId="77777777" w:rsidTr="00435685">
        <w:trPr>
          <w:trHeight w:val="135"/>
          <w:jc w:val="center"/>
        </w:trPr>
        <w:tc>
          <w:tcPr>
            <w:tcW w:w="0" w:type="auto"/>
            <w:shd w:val="clear" w:color="auto" w:fill="auto"/>
          </w:tcPr>
          <w:p w14:paraId="7DDA95C0" w14:textId="77777777" w:rsidR="00E50148" w:rsidRPr="00E50148" w:rsidRDefault="00E50148" w:rsidP="00435685">
            <w:pPr>
              <w:rPr>
                <w:bCs/>
              </w:rPr>
            </w:pPr>
            <w:r w:rsidRPr="00E50148">
              <w:rPr>
                <w:bCs/>
              </w:rPr>
              <w:t>CORESET size</w:t>
            </w:r>
          </w:p>
        </w:tc>
        <w:tc>
          <w:tcPr>
            <w:tcW w:w="0" w:type="auto"/>
            <w:shd w:val="clear" w:color="auto" w:fill="auto"/>
          </w:tcPr>
          <w:p w14:paraId="45AFDC2A" w14:textId="77777777" w:rsidR="00E50148" w:rsidRPr="00E50148" w:rsidRDefault="00E50148" w:rsidP="00435685">
            <w:r w:rsidRPr="00E50148">
              <w:t>2 symbols, 24 PRBs</w:t>
            </w:r>
          </w:p>
        </w:tc>
      </w:tr>
      <w:tr w:rsidR="00E50148" w:rsidRPr="00E50148" w14:paraId="4C2F330B" w14:textId="77777777" w:rsidTr="00435685">
        <w:trPr>
          <w:trHeight w:val="135"/>
          <w:jc w:val="center"/>
        </w:trPr>
        <w:tc>
          <w:tcPr>
            <w:tcW w:w="0" w:type="auto"/>
            <w:shd w:val="clear" w:color="auto" w:fill="auto"/>
          </w:tcPr>
          <w:p w14:paraId="76E65610" w14:textId="77777777" w:rsidR="00E50148" w:rsidRPr="00E50148" w:rsidRDefault="00E50148" w:rsidP="00435685">
            <w:pPr>
              <w:rPr>
                <w:bCs/>
              </w:rPr>
            </w:pPr>
            <w:r w:rsidRPr="00E50148">
              <w:rPr>
                <w:bCs/>
              </w:rPr>
              <w:t xml:space="preserve">Tx Diversity </w:t>
            </w:r>
          </w:p>
        </w:tc>
        <w:tc>
          <w:tcPr>
            <w:tcW w:w="0" w:type="auto"/>
            <w:shd w:val="clear" w:color="auto" w:fill="auto"/>
          </w:tcPr>
          <w:p w14:paraId="7D80AB0E" w14:textId="77777777" w:rsidR="00E50148" w:rsidRPr="00E50148" w:rsidRDefault="00E50148" w:rsidP="00435685">
            <w:r w:rsidRPr="00E50148">
              <w:t>Reported by companies</w:t>
            </w:r>
          </w:p>
        </w:tc>
      </w:tr>
      <w:tr w:rsidR="00E50148" w:rsidRPr="00E50148" w14:paraId="2418757D" w14:textId="77777777" w:rsidTr="00435685">
        <w:trPr>
          <w:trHeight w:val="135"/>
          <w:jc w:val="center"/>
        </w:trPr>
        <w:tc>
          <w:tcPr>
            <w:tcW w:w="0" w:type="auto"/>
            <w:shd w:val="clear" w:color="auto" w:fill="auto"/>
          </w:tcPr>
          <w:p w14:paraId="49C609AF" w14:textId="77777777" w:rsidR="00E50148" w:rsidRPr="00E50148" w:rsidRDefault="00E50148" w:rsidP="00435685">
            <w:pPr>
              <w:rPr>
                <w:bCs/>
              </w:rPr>
            </w:pPr>
            <w:r w:rsidRPr="00E50148">
              <w:rPr>
                <w:bCs/>
              </w:rPr>
              <w:t>BLER</w:t>
            </w:r>
          </w:p>
        </w:tc>
        <w:tc>
          <w:tcPr>
            <w:tcW w:w="0" w:type="auto"/>
            <w:shd w:val="clear" w:color="auto" w:fill="auto"/>
          </w:tcPr>
          <w:p w14:paraId="4D6E4C80" w14:textId="77777777" w:rsidR="00E50148" w:rsidRPr="00E50148" w:rsidRDefault="00E50148" w:rsidP="00435685">
            <w:r w:rsidRPr="00E50148">
              <w:t>1% BLER</w:t>
            </w:r>
          </w:p>
          <w:p w14:paraId="1B79A0BF" w14:textId="77777777" w:rsidR="00E50148" w:rsidRPr="00E50148" w:rsidRDefault="00E50148" w:rsidP="00435685">
            <w:r w:rsidRPr="00E50148">
              <w:t>optional for 10% BLER</w:t>
            </w:r>
          </w:p>
        </w:tc>
      </w:tr>
      <w:tr w:rsidR="00E50148" w:rsidRPr="00E50148" w14:paraId="1FFA1904" w14:textId="77777777" w:rsidTr="00435685">
        <w:trPr>
          <w:trHeight w:val="135"/>
          <w:jc w:val="center"/>
        </w:trPr>
        <w:tc>
          <w:tcPr>
            <w:tcW w:w="0" w:type="auto"/>
            <w:shd w:val="clear" w:color="auto" w:fill="auto"/>
          </w:tcPr>
          <w:p w14:paraId="595FF56E" w14:textId="77777777" w:rsidR="00E50148" w:rsidRPr="00E50148" w:rsidRDefault="00E50148" w:rsidP="00435685">
            <w:pPr>
              <w:rPr>
                <w:bCs/>
              </w:rPr>
            </w:pPr>
            <w:r w:rsidRPr="00E50148">
              <w:rPr>
                <w:bCs/>
              </w:rPr>
              <w:t>Number of SSB for broadcast PDCCH of Msg.2</w:t>
            </w:r>
          </w:p>
        </w:tc>
        <w:tc>
          <w:tcPr>
            <w:tcW w:w="0" w:type="auto"/>
            <w:shd w:val="clear" w:color="auto" w:fill="auto"/>
          </w:tcPr>
          <w:p w14:paraId="51575F91" w14:textId="77777777" w:rsidR="00E50148" w:rsidRPr="00E50148" w:rsidRDefault="00E50148" w:rsidP="00435685">
            <w:r w:rsidRPr="00E50148">
              <w:t>Reported by companies</w:t>
            </w:r>
          </w:p>
        </w:tc>
      </w:tr>
      <w:tr w:rsidR="00E50148" w:rsidRPr="00E50148" w14:paraId="2C31153C" w14:textId="77777777" w:rsidTr="00435685">
        <w:trPr>
          <w:trHeight w:val="135"/>
          <w:jc w:val="center"/>
        </w:trPr>
        <w:tc>
          <w:tcPr>
            <w:tcW w:w="0" w:type="auto"/>
            <w:shd w:val="clear" w:color="auto" w:fill="auto"/>
          </w:tcPr>
          <w:p w14:paraId="589E720A" w14:textId="77777777" w:rsidR="00E50148" w:rsidRPr="00E50148" w:rsidRDefault="00E50148" w:rsidP="00435685">
            <w:pPr>
              <w:rPr>
                <w:bCs/>
              </w:rPr>
            </w:pPr>
            <w:r w:rsidRPr="00E50148">
              <w:rPr>
                <w:bCs/>
              </w:rPr>
              <w:t>Other parameters</w:t>
            </w:r>
          </w:p>
        </w:tc>
        <w:tc>
          <w:tcPr>
            <w:tcW w:w="0" w:type="auto"/>
            <w:shd w:val="clear" w:color="auto" w:fill="auto"/>
          </w:tcPr>
          <w:p w14:paraId="5189BD54" w14:textId="77777777" w:rsidR="00E50148" w:rsidRPr="00E50148" w:rsidRDefault="00E50148" w:rsidP="00435685">
            <w:r w:rsidRPr="00E50148">
              <w:t>Reported by companies</w:t>
            </w:r>
          </w:p>
        </w:tc>
      </w:tr>
    </w:tbl>
    <w:p w14:paraId="48DDE456" w14:textId="77777777" w:rsidR="00E50148" w:rsidRPr="00E50148" w:rsidRDefault="00E50148" w:rsidP="00E50148"/>
    <w:p w14:paraId="038D973B" w14:textId="77777777" w:rsidR="00E50148" w:rsidRPr="00E50148" w:rsidRDefault="00E50148" w:rsidP="00E50148">
      <w:pPr>
        <w:pStyle w:val="NormalWeb"/>
        <w:spacing w:before="0" w:beforeAutospacing="0" w:after="0" w:afterAutospacing="0"/>
        <w:jc w:val="both"/>
      </w:pPr>
      <w:r w:rsidRPr="00E50148">
        <w:rPr>
          <w:highlight w:val="green"/>
        </w:rPr>
        <w:t>Agreement</w:t>
      </w:r>
    </w:p>
    <w:p w14:paraId="1E50E266" w14:textId="36C3A549" w:rsidR="00E50148" w:rsidRPr="00E50148" w:rsidRDefault="00E50148" w:rsidP="00E50148">
      <w:pPr>
        <w:pStyle w:val="NormalWeb"/>
        <w:spacing w:before="0" w:beforeAutospacing="0" w:after="0" w:afterAutospacing="0"/>
        <w:jc w:val="both"/>
      </w:pPr>
      <w:r w:rsidRPr="00E50148">
        <w:t>For coverage evaluation of PDSCH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615"/>
        <w:gridCol w:w="5380"/>
      </w:tblGrid>
      <w:tr w:rsidR="0015039A" w:rsidRPr="00E50148" w14:paraId="3FFE1FC6" w14:textId="77777777" w:rsidTr="0015039A">
        <w:trPr>
          <w:trHeight w:val="264"/>
          <w:jc w:val="center"/>
        </w:trPr>
        <w:tc>
          <w:tcPr>
            <w:tcW w:w="3615" w:type="dxa"/>
            <w:tcBorders>
              <w:bottom w:val="single" w:sz="12" w:space="0" w:color="95B3D7"/>
            </w:tcBorders>
            <w:shd w:val="clear" w:color="auto" w:fill="00B0F0"/>
          </w:tcPr>
          <w:p w14:paraId="200A29A4" w14:textId="77777777" w:rsidR="00E50148" w:rsidRPr="00E50148" w:rsidRDefault="00E50148" w:rsidP="00435685">
            <w:pPr>
              <w:rPr>
                <w:b/>
                <w:bCs/>
                <w:color w:val="FFFFFF"/>
              </w:rPr>
            </w:pPr>
            <w:r w:rsidRPr="00E50148">
              <w:rPr>
                <w:b/>
                <w:bCs/>
                <w:color w:val="FFFFFF"/>
              </w:rPr>
              <w:t>Parameter</w:t>
            </w:r>
          </w:p>
        </w:tc>
        <w:tc>
          <w:tcPr>
            <w:tcW w:w="5380" w:type="dxa"/>
            <w:tcBorders>
              <w:bottom w:val="single" w:sz="12" w:space="0" w:color="95B3D7"/>
            </w:tcBorders>
            <w:shd w:val="clear" w:color="auto" w:fill="00B0F0"/>
          </w:tcPr>
          <w:p w14:paraId="40EC301A" w14:textId="77777777" w:rsidR="00E50148" w:rsidRPr="00E50148" w:rsidRDefault="00E50148" w:rsidP="00435685">
            <w:pPr>
              <w:rPr>
                <w:b/>
                <w:bCs/>
                <w:color w:val="FFFFFF"/>
              </w:rPr>
            </w:pPr>
            <w:r w:rsidRPr="00E50148">
              <w:rPr>
                <w:b/>
                <w:bCs/>
                <w:color w:val="FFFFFF"/>
              </w:rPr>
              <w:t>Value</w:t>
            </w:r>
          </w:p>
        </w:tc>
      </w:tr>
      <w:tr w:rsidR="0015039A" w:rsidRPr="00E50148" w14:paraId="2D7122EA" w14:textId="77777777" w:rsidTr="0015039A">
        <w:trPr>
          <w:trHeight w:val="606"/>
          <w:jc w:val="center"/>
        </w:trPr>
        <w:tc>
          <w:tcPr>
            <w:tcW w:w="3615" w:type="dxa"/>
            <w:shd w:val="clear" w:color="auto" w:fill="auto"/>
          </w:tcPr>
          <w:p w14:paraId="1315CFF7" w14:textId="77777777" w:rsidR="00E50148" w:rsidRPr="00E50148" w:rsidRDefault="00E50148" w:rsidP="00435685">
            <w:pPr>
              <w:rPr>
                <w:bCs/>
              </w:rPr>
            </w:pPr>
            <w:r w:rsidRPr="00E50148">
              <w:rPr>
                <w:bCs/>
              </w:rPr>
              <w:t>BLER</w:t>
            </w:r>
          </w:p>
        </w:tc>
        <w:tc>
          <w:tcPr>
            <w:tcW w:w="5380" w:type="dxa"/>
            <w:shd w:val="clear" w:color="auto" w:fill="auto"/>
          </w:tcPr>
          <w:p w14:paraId="46D7F2D3" w14:textId="77777777" w:rsidR="00E50148" w:rsidRPr="00E50148" w:rsidRDefault="00E50148" w:rsidP="00435685">
            <w:r w:rsidRPr="00E50148">
              <w:t xml:space="preserve">For low data rate service, w/ HARQ, 10% </w:t>
            </w:r>
            <w:proofErr w:type="spellStart"/>
            <w:r w:rsidRPr="00E50148">
              <w:t>iBLER</w:t>
            </w:r>
            <w:proofErr w:type="spellEnd"/>
            <w:r w:rsidRPr="00E50148">
              <w:t xml:space="preserve">; w/o HARQ, 10% </w:t>
            </w:r>
            <w:proofErr w:type="spellStart"/>
            <w:r w:rsidRPr="00E50148">
              <w:t>iBLER</w:t>
            </w:r>
            <w:proofErr w:type="spellEnd"/>
            <w:r w:rsidRPr="00E50148">
              <w:t>.</w:t>
            </w:r>
          </w:p>
          <w:p w14:paraId="658B560D" w14:textId="77777777" w:rsidR="00E50148" w:rsidRPr="00E50148" w:rsidRDefault="00E50148" w:rsidP="00435685">
            <w:r w:rsidRPr="00E50148">
              <w:rPr>
                <w:lang w:val="da-DK"/>
              </w:rPr>
              <w:t xml:space="preserve">For </w:t>
            </w:r>
            <w:proofErr w:type="spellStart"/>
            <w:r w:rsidRPr="00E50148">
              <w:rPr>
                <w:lang w:val="da-DK"/>
              </w:rPr>
              <w:t>VoIP</w:t>
            </w:r>
            <w:proofErr w:type="spellEnd"/>
            <w:r w:rsidRPr="00E50148">
              <w:rPr>
                <w:lang w:val="da-DK"/>
              </w:rPr>
              <w:t xml:space="preserve">, 2% </w:t>
            </w:r>
            <w:proofErr w:type="spellStart"/>
            <w:r w:rsidRPr="00E50148">
              <w:rPr>
                <w:lang w:val="da-DK"/>
              </w:rPr>
              <w:t>rBLER</w:t>
            </w:r>
            <w:proofErr w:type="spellEnd"/>
            <w:r w:rsidRPr="00E50148">
              <w:rPr>
                <w:lang w:val="da-DK"/>
              </w:rPr>
              <w:t>.</w:t>
            </w:r>
          </w:p>
        </w:tc>
      </w:tr>
      <w:tr w:rsidR="0015039A" w:rsidRPr="00E50148" w14:paraId="2E34C250" w14:textId="77777777" w:rsidTr="0015039A">
        <w:trPr>
          <w:trHeight w:val="192"/>
          <w:jc w:val="center"/>
        </w:trPr>
        <w:tc>
          <w:tcPr>
            <w:tcW w:w="3615" w:type="dxa"/>
            <w:shd w:val="clear" w:color="auto" w:fill="auto"/>
          </w:tcPr>
          <w:p w14:paraId="68553DF4" w14:textId="77777777" w:rsidR="00E50148" w:rsidRPr="00E50148" w:rsidRDefault="00E50148" w:rsidP="00435685">
            <w:pPr>
              <w:rPr>
                <w:bCs/>
              </w:rPr>
            </w:pPr>
            <w:r w:rsidRPr="00E50148">
              <w:rPr>
                <w:bCs/>
              </w:rPr>
              <w:t>Waveform</w:t>
            </w:r>
          </w:p>
        </w:tc>
        <w:tc>
          <w:tcPr>
            <w:tcW w:w="5380" w:type="dxa"/>
            <w:shd w:val="clear" w:color="auto" w:fill="auto"/>
          </w:tcPr>
          <w:p w14:paraId="29369667" w14:textId="77777777" w:rsidR="00E50148" w:rsidRPr="00E50148" w:rsidRDefault="00E50148" w:rsidP="00435685">
            <w:r w:rsidRPr="00E50148">
              <w:t>CP-OFDM</w:t>
            </w:r>
          </w:p>
        </w:tc>
      </w:tr>
      <w:tr w:rsidR="0015039A" w:rsidRPr="00E50148" w14:paraId="729A0281" w14:textId="77777777" w:rsidTr="0015039A">
        <w:trPr>
          <w:trHeight w:val="192"/>
          <w:jc w:val="center"/>
        </w:trPr>
        <w:tc>
          <w:tcPr>
            <w:tcW w:w="3615" w:type="dxa"/>
            <w:shd w:val="clear" w:color="auto" w:fill="auto"/>
          </w:tcPr>
          <w:p w14:paraId="390F492F" w14:textId="77777777" w:rsidR="00E50148" w:rsidRPr="00E50148" w:rsidRDefault="00E50148" w:rsidP="0015039A">
            <w:pPr>
              <w:ind w:right="-256"/>
              <w:rPr>
                <w:bCs/>
              </w:rPr>
            </w:pPr>
            <w:r w:rsidRPr="00E50148">
              <w:rPr>
                <w:bCs/>
              </w:rPr>
              <w:t>Number of UE receive chains</w:t>
            </w:r>
          </w:p>
        </w:tc>
        <w:tc>
          <w:tcPr>
            <w:tcW w:w="5380" w:type="dxa"/>
            <w:shd w:val="clear" w:color="auto" w:fill="auto"/>
          </w:tcPr>
          <w:p w14:paraId="1A776CEA" w14:textId="77777777" w:rsidR="00E50148" w:rsidRPr="00E50148" w:rsidRDefault="00E50148" w:rsidP="00435685">
            <w:r w:rsidRPr="00E50148">
              <w:t>2 for 2GHz</w:t>
            </w:r>
          </w:p>
        </w:tc>
      </w:tr>
      <w:tr w:rsidR="0015039A" w:rsidRPr="00E50148" w14:paraId="72D3735D" w14:textId="77777777" w:rsidTr="0015039A">
        <w:trPr>
          <w:trHeight w:val="192"/>
          <w:jc w:val="center"/>
        </w:trPr>
        <w:tc>
          <w:tcPr>
            <w:tcW w:w="3615" w:type="dxa"/>
            <w:shd w:val="clear" w:color="auto" w:fill="auto"/>
          </w:tcPr>
          <w:p w14:paraId="195F033B" w14:textId="77777777" w:rsidR="00E50148" w:rsidRPr="00E50148" w:rsidRDefault="00E50148" w:rsidP="00435685">
            <w:pPr>
              <w:rPr>
                <w:bCs/>
              </w:rPr>
            </w:pPr>
            <w:r w:rsidRPr="00E50148">
              <w:rPr>
                <w:bCs/>
              </w:rPr>
              <w:t>HARQ configuration</w:t>
            </w:r>
          </w:p>
        </w:tc>
        <w:tc>
          <w:tcPr>
            <w:tcW w:w="5380" w:type="dxa"/>
            <w:shd w:val="clear" w:color="auto" w:fill="auto"/>
          </w:tcPr>
          <w:p w14:paraId="6D0BA55B" w14:textId="77777777" w:rsidR="00E50148" w:rsidRPr="00E50148" w:rsidRDefault="00E50148" w:rsidP="00435685">
            <w:r w:rsidRPr="00E50148">
              <w:t>Whether/How HARQ is adopted is reported by companies.</w:t>
            </w:r>
          </w:p>
        </w:tc>
      </w:tr>
      <w:tr w:rsidR="0015039A" w:rsidRPr="00E50148" w14:paraId="3096FF4F" w14:textId="77777777" w:rsidTr="0015039A">
        <w:trPr>
          <w:trHeight w:val="827"/>
          <w:jc w:val="center"/>
        </w:trPr>
        <w:tc>
          <w:tcPr>
            <w:tcW w:w="3615" w:type="dxa"/>
            <w:shd w:val="clear" w:color="auto" w:fill="auto"/>
          </w:tcPr>
          <w:p w14:paraId="34FDB8C9" w14:textId="77777777" w:rsidR="00E50148" w:rsidRPr="00E50148" w:rsidRDefault="00E50148" w:rsidP="00435685">
            <w:pPr>
              <w:rPr>
                <w:bCs/>
              </w:rPr>
            </w:pPr>
            <w:r w:rsidRPr="00E50148">
              <w:rPr>
                <w:bCs/>
              </w:rPr>
              <w:t>DMRS configuration</w:t>
            </w:r>
          </w:p>
        </w:tc>
        <w:tc>
          <w:tcPr>
            <w:tcW w:w="5380" w:type="dxa"/>
            <w:shd w:val="clear" w:color="auto" w:fill="auto"/>
          </w:tcPr>
          <w:p w14:paraId="04A6D68F" w14:textId="77777777" w:rsidR="00E50148" w:rsidRPr="00E50148" w:rsidRDefault="00E50148" w:rsidP="00435685">
            <w:r w:rsidRPr="00E50148">
              <w:t>3 DMRS symbols is used for PDSCH of Msg.2.</w:t>
            </w:r>
          </w:p>
          <w:p w14:paraId="0F81CFC5" w14:textId="77777777" w:rsidR="00E50148" w:rsidRPr="00E50148" w:rsidRDefault="00E50148" w:rsidP="00435685">
            <w:r w:rsidRPr="00E50148">
              <w:t>For 3km/h: Type I, 1 or 2 DMRS symbol, no multiplexing with data.</w:t>
            </w:r>
          </w:p>
          <w:p w14:paraId="020C654D" w14:textId="77777777" w:rsidR="00E50148" w:rsidRPr="00E50148" w:rsidRDefault="00E50148" w:rsidP="00435685">
            <w:r w:rsidRPr="00E50148">
              <w:t>PDSCH mapping Type, the number of DMRS symbols and DMRS position(s) are reported by companies.</w:t>
            </w:r>
          </w:p>
        </w:tc>
      </w:tr>
      <w:tr w:rsidR="0015039A" w:rsidRPr="00E50148" w14:paraId="0BC225AC" w14:textId="77777777" w:rsidTr="0015039A">
        <w:trPr>
          <w:trHeight w:val="345"/>
          <w:jc w:val="center"/>
        </w:trPr>
        <w:tc>
          <w:tcPr>
            <w:tcW w:w="3615" w:type="dxa"/>
            <w:shd w:val="clear" w:color="auto" w:fill="auto"/>
          </w:tcPr>
          <w:p w14:paraId="2BCD465B" w14:textId="77777777" w:rsidR="00E50148" w:rsidRPr="00E50148" w:rsidRDefault="00E50148" w:rsidP="00435685">
            <w:pPr>
              <w:rPr>
                <w:bCs/>
              </w:rPr>
            </w:pPr>
            <w:r w:rsidRPr="00E50148">
              <w:rPr>
                <w:bCs/>
              </w:rPr>
              <w:lastRenderedPageBreak/>
              <w:t>PRBs/TBS/MCS for data rate service</w:t>
            </w:r>
          </w:p>
        </w:tc>
        <w:tc>
          <w:tcPr>
            <w:tcW w:w="5380" w:type="dxa"/>
            <w:shd w:val="clear" w:color="auto" w:fill="auto"/>
          </w:tcPr>
          <w:p w14:paraId="7D10D491" w14:textId="77777777" w:rsidR="00E50148" w:rsidRPr="00E50148" w:rsidRDefault="00E50148" w:rsidP="00435685">
            <w:r w:rsidRPr="00E50148">
              <w:t xml:space="preserve">Any value of PRBs, and corresponding MCS index, reported by companies will be considered in the discussion. </w:t>
            </w:r>
          </w:p>
          <w:p w14:paraId="09B7B1C5" w14:textId="77777777" w:rsidR="00E50148" w:rsidRPr="00E50148" w:rsidRDefault="00E50148" w:rsidP="00435685">
            <w:r w:rsidRPr="00E50148">
              <w:t>TBS can be calculated based on e.g. the number of PRBs, target data rate, frame structure and overhead.</w:t>
            </w:r>
          </w:p>
          <w:p w14:paraId="672B860A" w14:textId="77777777" w:rsidR="00E50148" w:rsidRPr="00E50148" w:rsidRDefault="00E50148" w:rsidP="00435685">
            <w:r w:rsidRPr="00E50148">
              <w:t>24 PRBs for SIB1 and SIB19</w:t>
            </w:r>
          </w:p>
        </w:tc>
      </w:tr>
      <w:tr w:rsidR="0015039A" w:rsidRPr="00E50148" w14:paraId="3D912130" w14:textId="77777777" w:rsidTr="0015039A">
        <w:trPr>
          <w:trHeight w:val="606"/>
          <w:jc w:val="center"/>
        </w:trPr>
        <w:tc>
          <w:tcPr>
            <w:tcW w:w="3615" w:type="dxa"/>
            <w:shd w:val="clear" w:color="auto" w:fill="auto"/>
          </w:tcPr>
          <w:p w14:paraId="322BEA83" w14:textId="77777777" w:rsidR="00E50148" w:rsidRPr="00E50148" w:rsidRDefault="00E50148" w:rsidP="00435685">
            <w:pPr>
              <w:rPr>
                <w:bCs/>
              </w:rPr>
            </w:pPr>
            <w:r w:rsidRPr="00E50148">
              <w:rPr>
                <w:bCs/>
              </w:rPr>
              <w:t>PRBs/MCS for VoIP</w:t>
            </w:r>
          </w:p>
        </w:tc>
        <w:tc>
          <w:tcPr>
            <w:tcW w:w="5380" w:type="dxa"/>
            <w:shd w:val="clear" w:color="auto" w:fill="auto"/>
          </w:tcPr>
          <w:p w14:paraId="59D071D0" w14:textId="77777777" w:rsidR="00E50148" w:rsidRPr="00E50148" w:rsidRDefault="00E50148" w:rsidP="00435685">
            <w:r w:rsidRPr="00E50148">
              <w:t>Any value of PRBs reported by companies will be considered in the discussion.</w:t>
            </w:r>
          </w:p>
          <w:p w14:paraId="2CAB2AAE" w14:textId="77777777" w:rsidR="00E50148" w:rsidRPr="00E50148" w:rsidRDefault="00E50148" w:rsidP="00435685">
            <w:r w:rsidRPr="00E50148">
              <w:t>QPSK</w:t>
            </w:r>
          </w:p>
        </w:tc>
      </w:tr>
      <w:tr w:rsidR="0015039A" w:rsidRPr="00E50148" w14:paraId="78565957" w14:textId="77777777" w:rsidTr="0015039A">
        <w:trPr>
          <w:trHeight w:val="192"/>
          <w:jc w:val="center"/>
        </w:trPr>
        <w:tc>
          <w:tcPr>
            <w:tcW w:w="3615" w:type="dxa"/>
            <w:shd w:val="clear" w:color="auto" w:fill="auto"/>
          </w:tcPr>
          <w:p w14:paraId="03B30F53" w14:textId="77777777" w:rsidR="00E50148" w:rsidRPr="00E50148" w:rsidRDefault="00E50148" w:rsidP="00435685">
            <w:pPr>
              <w:rPr>
                <w:bCs/>
              </w:rPr>
            </w:pPr>
            <w:r w:rsidRPr="00E50148">
              <w:rPr>
                <w:bCs/>
              </w:rPr>
              <w:t>PDSCH duration</w:t>
            </w:r>
          </w:p>
        </w:tc>
        <w:tc>
          <w:tcPr>
            <w:tcW w:w="5380" w:type="dxa"/>
            <w:shd w:val="clear" w:color="auto" w:fill="auto"/>
          </w:tcPr>
          <w:p w14:paraId="075F9150" w14:textId="77777777" w:rsidR="00E50148" w:rsidRPr="00E50148" w:rsidRDefault="00E50148" w:rsidP="00435685">
            <w:r w:rsidRPr="00E50148">
              <w:rPr>
                <w:lang w:val="da-DK"/>
              </w:rPr>
              <w:t>12 OS</w:t>
            </w:r>
          </w:p>
        </w:tc>
      </w:tr>
      <w:tr w:rsidR="0015039A" w:rsidRPr="00E50148" w14:paraId="00FD53F2" w14:textId="77777777" w:rsidTr="0015039A">
        <w:trPr>
          <w:trHeight w:val="192"/>
          <w:jc w:val="center"/>
        </w:trPr>
        <w:tc>
          <w:tcPr>
            <w:tcW w:w="3615" w:type="dxa"/>
            <w:shd w:val="clear" w:color="auto" w:fill="auto"/>
          </w:tcPr>
          <w:p w14:paraId="23AE500D" w14:textId="77777777" w:rsidR="00E50148" w:rsidRPr="00E50148" w:rsidRDefault="00E50148" w:rsidP="00435685">
            <w:pPr>
              <w:rPr>
                <w:bCs/>
              </w:rPr>
            </w:pPr>
            <w:r w:rsidRPr="00E50148">
              <w:rPr>
                <w:bCs/>
              </w:rPr>
              <w:t>Payload size for PDSCH of Msg.2</w:t>
            </w:r>
          </w:p>
        </w:tc>
        <w:tc>
          <w:tcPr>
            <w:tcW w:w="5380" w:type="dxa"/>
            <w:shd w:val="clear" w:color="auto" w:fill="auto"/>
          </w:tcPr>
          <w:p w14:paraId="7141B658" w14:textId="77777777" w:rsidR="00E50148" w:rsidRPr="00E50148" w:rsidRDefault="00E50148" w:rsidP="00435685">
            <w:r w:rsidRPr="00E50148">
              <w:t>72 bits</w:t>
            </w:r>
          </w:p>
        </w:tc>
      </w:tr>
      <w:tr w:rsidR="0015039A" w:rsidRPr="00E50148" w14:paraId="3C6A4D93" w14:textId="77777777" w:rsidTr="0015039A">
        <w:trPr>
          <w:trHeight w:val="192"/>
          <w:jc w:val="center"/>
        </w:trPr>
        <w:tc>
          <w:tcPr>
            <w:tcW w:w="3615" w:type="dxa"/>
            <w:shd w:val="clear" w:color="auto" w:fill="auto"/>
          </w:tcPr>
          <w:p w14:paraId="118A15B4" w14:textId="77777777" w:rsidR="00E50148" w:rsidRPr="00E50148" w:rsidRDefault="00E50148" w:rsidP="00435685">
            <w:pPr>
              <w:rPr>
                <w:bCs/>
              </w:rPr>
            </w:pPr>
            <w:r w:rsidRPr="00E50148">
              <w:rPr>
                <w:bCs/>
              </w:rPr>
              <w:t>Payload size for PDSCH of SIB1</w:t>
            </w:r>
          </w:p>
        </w:tc>
        <w:tc>
          <w:tcPr>
            <w:tcW w:w="5380" w:type="dxa"/>
            <w:shd w:val="clear" w:color="auto" w:fill="auto"/>
          </w:tcPr>
          <w:p w14:paraId="796F4300" w14:textId="77777777" w:rsidR="00E50148" w:rsidRPr="00E50148" w:rsidRDefault="00E50148" w:rsidP="00435685">
            <w:r w:rsidRPr="00E50148">
              <w:t>FFS</w:t>
            </w:r>
          </w:p>
        </w:tc>
      </w:tr>
      <w:tr w:rsidR="0015039A" w:rsidRPr="00E50148" w14:paraId="494C189D" w14:textId="77777777" w:rsidTr="0015039A">
        <w:trPr>
          <w:trHeight w:val="192"/>
          <w:jc w:val="center"/>
        </w:trPr>
        <w:tc>
          <w:tcPr>
            <w:tcW w:w="3615" w:type="dxa"/>
            <w:shd w:val="clear" w:color="auto" w:fill="auto"/>
          </w:tcPr>
          <w:p w14:paraId="552ED824" w14:textId="77777777" w:rsidR="00E50148" w:rsidRPr="00E50148" w:rsidRDefault="00E50148" w:rsidP="00435685">
            <w:pPr>
              <w:rPr>
                <w:bCs/>
              </w:rPr>
            </w:pPr>
            <w:r w:rsidRPr="00E50148">
              <w:rPr>
                <w:bCs/>
              </w:rPr>
              <w:t>Payload size for PDSCH of Msg.4</w:t>
            </w:r>
          </w:p>
        </w:tc>
        <w:tc>
          <w:tcPr>
            <w:tcW w:w="5380" w:type="dxa"/>
            <w:shd w:val="clear" w:color="auto" w:fill="auto"/>
          </w:tcPr>
          <w:p w14:paraId="0126D1D2" w14:textId="77777777" w:rsidR="00E50148" w:rsidRPr="00E50148" w:rsidRDefault="00E50148" w:rsidP="00435685">
            <w:r w:rsidRPr="00E50148">
              <w:t>1040 bits</w:t>
            </w:r>
          </w:p>
        </w:tc>
      </w:tr>
      <w:tr w:rsidR="0015039A" w:rsidRPr="00E50148" w14:paraId="4CAE033C" w14:textId="77777777" w:rsidTr="0015039A">
        <w:trPr>
          <w:trHeight w:val="210"/>
          <w:jc w:val="center"/>
        </w:trPr>
        <w:tc>
          <w:tcPr>
            <w:tcW w:w="3615" w:type="dxa"/>
            <w:shd w:val="clear" w:color="auto" w:fill="auto"/>
          </w:tcPr>
          <w:p w14:paraId="07592923" w14:textId="77777777" w:rsidR="00E50148" w:rsidRPr="00E50148" w:rsidRDefault="00E50148" w:rsidP="00435685">
            <w:pPr>
              <w:rPr>
                <w:bCs/>
              </w:rPr>
            </w:pPr>
            <w:r w:rsidRPr="00E50148">
              <w:rPr>
                <w:bCs/>
              </w:rPr>
              <w:t>Payload size for PDSCH of SIB19</w:t>
            </w:r>
          </w:p>
        </w:tc>
        <w:tc>
          <w:tcPr>
            <w:tcW w:w="5380" w:type="dxa"/>
            <w:shd w:val="clear" w:color="auto" w:fill="auto"/>
          </w:tcPr>
          <w:p w14:paraId="028BEA74" w14:textId="77777777" w:rsidR="00E50148" w:rsidRPr="00E50148" w:rsidRDefault="00E50148" w:rsidP="00435685">
            <w:pPr>
              <w:spacing w:line="360" w:lineRule="auto"/>
            </w:pPr>
            <w:r w:rsidRPr="00E50148">
              <w:t>FFS</w:t>
            </w:r>
          </w:p>
        </w:tc>
      </w:tr>
      <w:tr w:rsidR="0015039A" w:rsidRPr="00E50148" w14:paraId="399E62D5" w14:textId="77777777" w:rsidTr="0015039A">
        <w:trPr>
          <w:trHeight w:val="192"/>
          <w:jc w:val="center"/>
        </w:trPr>
        <w:tc>
          <w:tcPr>
            <w:tcW w:w="3615" w:type="dxa"/>
            <w:shd w:val="clear" w:color="auto" w:fill="auto"/>
          </w:tcPr>
          <w:p w14:paraId="4ABEFD40" w14:textId="77777777" w:rsidR="00E50148" w:rsidRPr="00E50148" w:rsidRDefault="00E50148" w:rsidP="00435685">
            <w:pPr>
              <w:rPr>
                <w:bCs/>
              </w:rPr>
            </w:pPr>
            <w:r w:rsidRPr="00E50148">
              <w:rPr>
                <w:bCs/>
              </w:rPr>
              <w:t>Other parameters</w:t>
            </w:r>
          </w:p>
        </w:tc>
        <w:tc>
          <w:tcPr>
            <w:tcW w:w="5380" w:type="dxa"/>
            <w:shd w:val="clear" w:color="auto" w:fill="auto"/>
          </w:tcPr>
          <w:p w14:paraId="1C0652AC" w14:textId="77777777" w:rsidR="00E50148" w:rsidRPr="00E50148" w:rsidRDefault="00E50148" w:rsidP="00435685">
            <w:r w:rsidRPr="00E50148">
              <w:t>Reported by companies.</w:t>
            </w:r>
          </w:p>
        </w:tc>
      </w:tr>
    </w:tbl>
    <w:p w14:paraId="0C4250C3" w14:textId="77777777" w:rsidR="00E50148" w:rsidRPr="00E50148" w:rsidRDefault="00E50148" w:rsidP="00E50148"/>
    <w:p w14:paraId="6720F1F9" w14:textId="77777777" w:rsidR="00E50148" w:rsidRPr="00E50148" w:rsidRDefault="00E50148" w:rsidP="00E50148">
      <w:pPr>
        <w:jc w:val="both"/>
        <w:rPr>
          <w:lang w:eastAsia="x-none"/>
        </w:rPr>
      </w:pPr>
      <w:r w:rsidRPr="00E50148">
        <w:rPr>
          <w:highlight w:val="green"/>
          <w:lang w:eastAsia="x-none"/>
        </w:rPr>
        <w:t>Agreement</w:t>
      </w:r>
    </w:p>
    <w:p w14:paraId="75EFD2F1" w14:textId="77777777" w:rsidR="00E50148" w:rsidRPr="00E50148" w:rsidRDefault="00E50148" w:rsidP="00E50148">
      <w:pPr>
        <w:jc w:val="both"/>
        <w:rPr>
          <w:lang w:eastAsia="x-none"/>
        </w:rPr>
      </w:pPr>
      <w:r w:rsidRPr="00E50148">
        <w:rPr>
          <w:lang w:eastAsia="x-none"/>
        </w:rPr>
        <w:t>Antenna gain reduction due to steering loss is not considered in the link level evaluation.</w:t>
      </w:r>
    </w:p>
    <w:p w14:paraId="0C7C6090" w14:textId="77777777" w:rsidR="00E50148" w:rsidRPr="00E50148" w:rsidRDefault="00E50148" w:rsidP="00E50148">
      <w:pPr>
        <w:jc w:val="both"/>
        <w:rPr>
          <w:lang w:eastAsia="x-none"/>
        </w:rPr>
      </w:pPr>
      <w:r w:rsidRPr="00E50148">
        <w:rPr>
          <w:lang w:eastAsia="x-none"/>
        </w:rPr>
        <w:t>Note: This is aligned with the assumptions made in Rel-18 UL coverage enhancement</w:t>
      </w:r>
    </w:p>
    <w:p w14:paraId="1A913547" w14:textId="77777777" w:rsidR="00E50148" w:rsidRPr="00E50148" w:rsidRDefault="00E50148" w:rsidP="00E50148">
      <w:pPr>
        <w:jc w:val="both"/>
        <w:rPr>
          <w:lang w:eastAsia="x-none"/>
        </w:rPr>
      </w:pPr>
    </w:p>
    <w:p w14:paraId="4FB5AAC6" w14:textId="77777777" w:rsidR="00E50148" w:rsidRPr="00E50148" w:rsidRDefault="00E50148" w:rsidP="00E50148">
      <w:pPr>
        <w:jc w:val="both"/>
        <w:rPr>
          <w:b/>
          <w:lang w:eastAsia="x-none"/>
        </w:rPr>
      </w:pPr>
      <w:r w:rsidRPr="00E50148">
        <w:rPr>
          <w:b/>
          <w:lang w:eastAsia="x-none"/>
        </w:rPr>
        <w:t>Observation</w:t>
      </w:r>
    </w:p>
    <w:p w14:paraId="076560CC" w14:textId="77777777" w:rsidR="00E50148" w:rsidRPr="00E50148" w:rsidRDefault="00E50148" w:rsidP="00E50148">
      <w:pPr>
        <w:jc w:val="both"/>
        <w:rPr>
          <w:lang w:eastAsia="x-none"/>
        </w:rPr>
      </w:pPr>
      <w:r w:rsidRPr="00E50148">
        <w:rPr>
          <w:lang w:eastAsia="x-none"/>
        </w:rPr>
        <w:t xml:space="preserve">The CNRs for the satellite payload parameters Set 1-1, Set </w:t>
      </w:r>
      <w:proofErr w:type="gramStart"/>
      <w:r w:rsidRPr="00E50148">
        <w:rPr>
          <w:lang w:eastAsia="x-none"/>
        </w:rPr>
        <w:t>1-2</w:t>
      </w:r>
      <w:proofErr w:type="gramEnd"/>
      <w:r w:rsidRPr="00E50148">
        <w:rPr>
          <w:lang w:eastAsia="x-none"/>
        </w:rPr>
        <w:t xml:space="preserve"> and Set 1-3 are equal to -1.9 dB, -1.9 dB and -9.9 dB respectively.</w:t>
      </w:r>
    </w:p>
    <w:p w14:paraId="573F370B" w14:textId="77777777" w:rsidR="00E50148" w:rsidRPr="00E50148" w:rsidRDefault="00E50148" w:rsidP="00E50148">
      <w:pPr>
        <w:jc w:val="both"/>
        <w:rPr>
          <w:lang w:eastAsia="x-none"/>
        </w:rPr>
      </w:pPr>
    </w:p>
    <w:p w14:paraId="2F2F7F08" w14:textId="77777777" w:rsidR="00E50148" w:rsidRPr="00E50148" w:rsidRDefault="00E50148" w:rsidP="00E50148">
      <w:pPr>
        <w:jc w:val="both"/>
      </w:pPr>
      <w:r w:rsidRPr="00E50148">
        <w:rPr>
          <w:highlight w:val="green"/>
        </w:rPr>
        <w:t>Agreement</w:t>
      </w:r>
    </w:p>
    <w:p w14:paraId="62DD26C6" w14:textId="04933C55" w:rsidR="00E50148" w:rsidRPr="00E50148" w:rsidRDefault="00E50148" w:rsidP="00E50148">
      <w:pPr>
        <w:jc w:val="both"/>
      </w:pPr>
      <w:r w:rsidRPr="00E50148">
        <w:t>Confirm the Satellite phased-array antenna parameters for LEO 600km in FR1 defined in RAN1#116.</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E50148" w:rsidRPr="00E50148" w14:paraId="145877E3" w14:textId="77777777" w:rsidTr="00435685">
        <w:trPr>
          <w:trHeight w:val="323"/>
          <w:jc w:val="center"/>
        </w:trPr>
        <w:tc>
          <w:tcPr>
            <w:tcW w:w="5922" w:type="dxa"/>
            <w:shd w:val="clear" w:color="auto" w:fill="auto"/>
            <w:vAlign w:val="center"/>
          </w:tcPr>
          <w:p w14:paraId="59255D22"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Satellite phased array antenna Characteristics</w:t>
            </w:r>
          </w:p>
        </w:tc>
        <w:tc>
          <w:tcPr>
            <w:tcW w:w="2873" w:type="dxa"/>
            <w:shd w:val="clear" w:color="auto" w:fill="auto"/>
            <w:vAlign w:val="center"/>
          </w:tcPr>
          <w:p w14:paraId="0972CE13" w14:textId="77777777" w:rsidR="00E50148" w:rsidRPr="00E50148" w:rsidRDefault="00E50148" w:rsidP="00435685">
            <w:pPr>
              <w:pStyle w:val="NormalWeb"/>
              <w:keepNext/>
              <w:keepLines/>
              <w:jc w:val="both"/>
              <w:rPr>
                <w:rFonts w:eastAsia="Times New Roman"/>
                <w:lang w:val="en-GB"/>
              </w:rPr>
            </w:pPr>
          </w:p>
        </w:tc>
      </w:tr>
      <w:tr w:rsidR="00E50148" w:rsidRPr="00E50148" w14:paraId="1D43D9B1" w14:textId="77777777" w:rsidTr="00435685">
        <w:trPr>
          <w:trHeight w:val="335"/>
          <w:jc w:val="center"/>
        </w:trPr>
        <w:tc>
          <w:tcPr>
            <w:tcW w:w="5922" w:type="dxa"/>
            <w:shd w:val="clear" w:color="auto" w:fill="auto"/>
            <w:vAlign w:val="center"/>
          </w:tcPr>
          <w:p w14:paraId="20FBEFCC"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Orbit</w:t>
            </w:r>
          </w:p>
        </w:tc>
        <w:tc>
          <w:tcPr>
            <w:tcW w:w="2873" w:type="dxa"/>
            <w:shd w:val="clear" w:color="auto" w:fill="auto"/>
            <w:vAlign w:val="center"/>
          </w:tcPr>
          <w:p w14:paraId="7C2B1EA7"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LEO-600km</w:t>
            </w:r>
          </w:p>
        </w:tc>
      </w:tr>
      <w:tr w:rsidR="00E50148" w:rsidRPr="00E50148" w14:paraId="4B5249F0" w14:textId="77777777" w:rsidTr="00435685">
        <w:trPr>
          <w:trHeight w:val="335"/>
          <w:jc w:val="center"/>
        </w:trPr>
        <w:tc>
          <w:tcPr>
            <w:tcW w:w="5922" w:type="dxa"/>
            <w:shd w:val="clear" w:color="auto" w:fill="auto"/>
            <w:vAlign w:val="center"/>
          </w:tcPr>
          <w:p w14:paraId="4F0319DE"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Frequency range/band</w:t>
            </w:r>
          </w:p>
        </w:tc>
        <w:tc>
          <w:tcPr>
            <w:tcW w:w="2873" w:type="dxa"/>
            <w:shd w:val="clear" w:color="auto" w:fill="auto"/>
            <w:vAlign w:val="center"/>
          </w:tcPr>
          <w:p w14:paraId="450426D3"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FR1/S-Band</w:t>
            </w:r>
          </w:p>
        </w:tc>
      </w:tr>
      <w:tr w:rsidR="00E50148" w:rsidRPr="00E50148" w14:paraId="2F6B7564" w14:textId="77777777" w:rsidTr="00435685">
        <w:trPr>
          <w:trHeight w:val="335"/>
          <w:jc w:val="center"/>
        </w:trPr>
        <w:tc>
          <w:tcPr>
            <w:tcW w:w="5922" w:type="dxa"/>
            <w:shd w:val="clear" w:color="auto" w:fill="auto"/>
            <w:vAlign w:val="center"/>
          </w:tcPr>
          <w:p w14:paraId="2EEB5B7F"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Antenna element pattern</w:t>
            </w:r>
          </w:p>
        </w:tc>
        <w:tc>
          <w:tcPr>
            <w:tcW w:w="2873" w:type="dxa"/>
            <w:shd w:val="clear" w:color="auto" w:fill="auto"/>
            <w:vAlign w:val="center"/>
          </w:tcPr>
          <w:p w14:paraId="1621F2C7"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Table7.3-1 in TR 38.901</w:t>
            </w:r>
          </w:p>
        </w:tc>
      </w:tr>
      <w:tr w:rsidR="00E50148" w:rsidRPr="00E50148" w14:paraId="5541EA47" w14:textId="77777777" w:rsidTr="00435685">
        <w:trPr>
          <w:trHeight w:val="38"/>
          <w:jc w:val="center"/>
        </w:trPr>
        <w:tc>
          <w:tcPr>
            <w:tcW w:w="5922" w:type="dxa"/>
            <w:shd w:val="clear" w:color="auto" w:fill="auto"/>
            <w:vAlign w:val="center"/>
          </w:tcPr>
          <w:p w14:paraId="4883408A"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Horizontal/vertical 3 dB beam width of single element (degree)</w:t>
            </w:r>
          </w:p>
        </w:tc>
        <w:tc>
          <w:tcPr>
            <w:tcW w:w="2873" w:type="dxa"/>
            <w:shd w:val="clear" w:color="auto" w:fill="auto"/>
            <w:vAlign w:val="center"/>
          </w:tcPr>
          <w:p w14:paraId="6E4FC559"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65 for H</w:t>
            </w:r>
          </w:p>
          <w:p w14:paraId="0552D1A9"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65 for V</w:t>
            </w:r>
          </w:p>
        </w:tc>
      </w:tr>
      <w:tr w:rsidR="00E50148" w:rsidRPr="00E50148" w14:paraId="55A21D00" w14:textId="77777777" w:rsidTr="00435685">
        <w:trPr>
          <w:trHeight w:val="38"/>
          <w:jc w:val="center"/>
        </w:trPr>
        <w:tc>
          <w:tcPr>
            <w:tcW w:w="5922" w:type="dxa"/>
            <w:shd w:val="clear" w:color="auto" w:fill="auto"/>
            <w:vAlign w:val="center"/>
          </w:tcPr>
          <w:p w14:paraId="5CC5943C"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Antenna element spacing</w:t>
            </w:r>
          </w:p>
        </w:tc>
        <w:tc>
          <w:tcPr>
            <w:tcW w:w="2873" w:type="dxa"/>
            <w:shd w:val="clear" w:color="auto" w:fill="auto"/>
            <w:vAlign w:val="center"/>
          </w:tcPr>
          <w:p w14:paraId="22D4B7F6"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0.667 lambda</w:t>
            </w:r>
          </w:p>
        </w:tc>
      </w:tr>
      <w:tr w:rsidR="00E50148" w:rsidRPr="00E50148" w14:paraId="71E3F540" w14:textId="77777777" w:rsidTr="00435685">
        <w:trPr>
          <w:trHeight w:val="38"/>
          <w:jc w:val="center"/>
        </w:trPr>
        <w:tc>
          <w:tcPr>
            <w:tcW w:w="5922" w:type="dxa"/>
            <w:shd w:val="clear" w:color="auto" w:fill="auto"/>
            <w:vAlign w:val="center"/>
          </w:tcPr>
          <w:p w14:paraId="473F7186"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Antenna polarization</w:t>
            </w:r>
          </w:p>
        </w:tc>
        <w:tc>
          <w:tcPr>
            <w:tcW w:w="2873" w:type="dxa"/>
            <w:shd w:val="clear" w:color="auto" w:fill="auto"/>
            <w:vAlign w:val="center"/>
          </w:tcPr>
          <w:p w14:paraId="67F30A6D"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Circular (RHCP or LHCP)</w:t>
            </w:r>
          </w:p>
        </w:tc>
      </w:tr>
      <w:tr w:rsidR="00E50148" w:rsidRPr="00E50148" w14:paraId="130D93B7" w14:textId="77777777" w:rsidTr="00435685">
        <w:trPr>
          <w:trHeight w:val="335"/>
          <w:jc w:val="center"/>
        </w:trPr>
        <w:tc>
          <w:tcPr>
            <w:tcW w:w="5922" w:type="dxa"/>
            <w:shd w:val="clear" w:color="auto" w:fill="auto"/>
            <w:vAlign w:val="center"/>
          </w:tcPr>
          <w:p w14:paraId="5144898A"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 xml:space="preserve">Number of antenna elements </w:t>
            </w:r>
          </w:p>
        </w:tc>
        <w:tc>
          <w:tcPr>
            <w:tcW w:w="2873" w:type="dxa"/>
            <w:shd w:val="clear" w:color="auto" w:fill="auto"/>
            <w:vAlign w:val="center"/>
          </w:tcPr>
          <w:p w14:paraId="4D5D658C"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400 elements (20 x 20)</w:t>
            </w:r>
          </w:p>
        </w:tc>
      </w:tr>
      <w:tr w:rsidR="00E50148" w:rsidRPr="00E50148" w14:paraId="452C4603" w14:textId="77777777" w:rsidTr="00435685">
        <w:trPr>
          <w:trHeight w:val="323"/>
          <w:jc w:val="center"/>
        </w:trPr>
        <w:tc>
          <w:tcPr>
            <w:tcW w:w="5922" w:type="dxa"/>
            <w:shd w:val="clear" w:color="auto" w:fill="auto"/>
            <w:vAlign w:val="center"/>
          </w:tcPr>
          <w:p w14:paraId="0AE87D85"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Equivalent satellite antenna aperture</w:t>
            </w:r>
          </w:p>
        </w:tc>
        <w:tc>
          <w:tcPr>
            <w:tcW w:w="2873" w:type="dxa"/>
            <w:shd w:val="clear" w:color="auto" w:fill="auto"/>
            <w:vAlign w:val="center"/>
          </w:tcPr>
          <w:p w14:paraId="142406F9"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2m</w:t>
            </w:r>
          </w:p>
        </w:tc>
      </w:tr>
      <w:tr w:rsidR="00E50148" w:rsidRPr="00E50148" w14:paraId="06EDE39D" w14:textId="77777777" w:rsidTr="00435685">
        <w:trPr>
          <w:trHeight w:val="335"/>
          <w:jc w:val="center"/>
        </w:trPr>
        <w:tc>
          <w:tcPr>
            <w:tcW w:w="5922" w:type="dxa"/>
            <w:shd w:val="clear" w:color="auto" w:fill="auto"/>
            <w:vAlign w:val="center"/>
          </w:tcPr>
          <w:p w14:paraId="4E86CCD6"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Element maximum gain</w:t>
            </w:r>
          </w:p>
        </w:tc>
        <w:tc>
          <w:tcPr>
            <w:tcW w:w="2873" w:type="dxa"/>
            <w:shd w:val="clear" w:color="auto" w:fill="auto"/>
            <w:vAlign w:val="center"/>
          </w:tcPr>
          <w:p w14:paraId="246D0F3A"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 xml:space="preserve">4 </w:t>
            </w:r>
            <w:proofErr w:type="spellStart"/>
            <w:r w:rsidRPr="00E50148">
              <w:rPr>
                <w:rFonts w:eastAsia="Times New Roman"/>
                <w:lang w:val="en-GB"/>
              </w:rPr>
              <w:t>dBi</w:t>
            </w:r>
            <w:proofErr w:type="spellEnd"/>
          </w:p>
        </w:tc>
      </w:tr>
      <w:tr w:rsidR="00E50148" w:rsidRPr="00E50148" w14:paraId="149A41FC" w14:textId="77777777" w:rsidTr="00435685">
        <w:trPr>
          <w:trHeight w:val="323"/>
          <w:jc w:val="center"/>
        </w:trPr>
        <w:tc>
          <w:tcPr>
            <w:tcW w:w="5922" w:type="dxa"/>
            <w:shd w:val="clear" w:color="auto" w:fill="auto"/>
            <w:vAlign w:val="center"/>
          </w:tcPr>
          <w:p w14:paraId="6F41B2B5"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Antenna maximum gain</w:t>
            </w:r>
          </w:p>
        </w:tc>
        <w:tc>
          <w:tcPr>
            <w:tcW w:w="2873" w:type="dxa"/>
            <w:shd w:val="clear" w:color="auto" w:fill="auto"/>
            <w:vAlign w:val="center"/>
          </w:tcPr>
          <w:p w14:paraId="4671BE31"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 xml:space="preserve">30 </w:t>
            </w:r>
            <w:proofErr w:type="spellStart"/>
            <w:r w:rsidRPr="00E50148">
              <w:rPr>
                <w:rFonts w:eastAsia="Times New Roman"/>
                <w:lang w:val="en-GB"/>
              </w:rPr>
              <w:t>dBi</w:t>
            </w:r>
            <w:proofErr w:type="spellEnd"/>
          </w:p>
        </w:tc>
      </w:tr>
      <w:tr w:rsidR="00E50148" w:rsidRPr="00E50148" w14:paraId="0BF7ADDD" w14:textId="77777777" w:rsidTr="00435685">
        <w:trPr>
          <w:trHeight w:val="323"/>
          <w:jc w:val="center"/>
        </w:trPr>
        <w:tc>
          <w:tcPr>
            <w:tcW w:w="5922" w:type="dxa"/>
            <w:shd w:val="clear" w:color="auto" w:fill="auto"/>
            <w:vAlign w:val="center"/>
          </w:tcPr>
          <w:p w14:paraId="7CE20E66"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 xml:space="preserve">Steering loss at 30° elevation angle </w:t>
            </w:r>
          </w:p>
        </w:tc>
        <w:tc>
          <w:tcPr>
            <w:tcW w:w="2873" w:type="dxa"/>
            <w:shd w:val="clear" w:color="auto" w:fill="auto"/>
            <w:vAlign w:val="center"/>
          </w:tcPr>
          <w:p w14:paraId="074F658E" w14:textId="77777777" w:rsidR="00E50148" w:rsidRPr="00E50148" w:rsidRDefault="00E50148" w:rsidP="00435685">
            <w:pPr>
              <w:pStyle w:val="NormalWeb"/>
              <w:keepNext/>
              <w:keepLines/>
              <w:jc w:val="both"/>
              <w:rPr>
                <w:rFonts w:eastAsia="Times New Roman"/>
                <w:lang w:val="en-GB"/>
              </w:rPr>
            </w:pPr>
            <w:r w:rsidRPr="00E50148">
              <w:rPr>
                <w:rFonts w:eastAsia="Times New Roman"/>
                <w:lang w:val="en-GB"/>
              </w:rPr>
              <w:t>4 dB</w:t>
            </w:r>
          </w:p>
        </w:tc>
      </w:tr>
    </w:tbl>
    <w:p w14:paraId="37D5B062" w14:textId="77777777" w:rsidR="00E50148" w:rsidRPr="00E50148" w:rsidRDefault="00E50148" w:rsidP="00E50148">
      <w:pPr>
        <w:jc w:val="both"/>
      </w:pPr>
    </w:p>
    <w:p w14:paraId="1BDC62D1" w14:textId="77777777" w:rsidR="00E50148" w:rsidRPr="00E50148" w:rsidRDefault="00E50148" w:rsidP="00E50148">
      <w:pPr>
        <w:jc w:val="both"/>
      </w:pPr>
      <w:r w:rsidRPr="00E50148">
        <w:t>Al least the above model is considered for SLS to ease the alignment between evaluation results. The model below can be optionally considered:</w:t>
      </w:r>
    </w:p>
    <w:p w14:paraId="70C79CC7" w14:textId="77777777" w:rsidR="00E50148" w:rsidRPr="00E50148" w:rsidRDefault="00E50148" w:rsidP="00E50148">
      <w:pPr>
        <w:jc w:val="both"/>
      </w:pP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E50148" w:rsidRPr="00E50148" w14:paraId="4114B963" w14:textId="77777777" w:rsidTr="00435685">
        <w:trPr>
          <w:trHeight w:val="342"/>
          <w:jc w:val="center"/>
        </w:trPr>
        <w:tc>
          <w:tcPr>
            <w:tcW w:w="5971" w:type="dxa"/>
            <w:shd w:val="clear" w:color="auto" w:fill="auto"/>
            <w:vAlign w:val="center"/>
          </w:tcPr>
          <w:p w14:paraId="34D6689E"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lastRenderedPageBreak/>
              <w:t>Satellite phased array antenna Characteristics</w:t>
            </w:r>
          </w:p>
        </w:tc>
        <w:tc>
          <w:tcPr>
            <w:tcW w:w="2897" w:type="dxa"/>
            <w:shd w:val="clear" w:color="auto" w:fill="auto"/>
            <w:vAlign w:val="center"/>
          </w:tcPr>
          <w:p w14:paraId="207845A6" w14:textId="77777777" w:rsidR="00E50148" w:rsidRPr="00E50148" w:rsidRDefault="00E50148" w:rsidP="00435685">
            <w:pPr>
              <w:pStyle w:val="NormalWeb"/>
              <w:keepNext/>
              <w:keepLines/>
              <w:jc w:val="both"/>
              <w:rPr>
                <w:rFonts w:eastAsia="Batang"/>
                <w:iCs/>
                <w:lang w:val="en-GB"/>
              </w:rPr>
            </w:pPr>
          </w:p>
        </w:tc>
      </w:tr>
      <w:tr w:rsidR="00E50148" w:rsidRPr="00E50148" w14:paraId="7822DB44" w14:textId="77777777" w:rsidTr="00435685">
        <w:trPr>
          <w:trHeight w:val="355"/>
          <w:jc w:val="center"/>
        </w:trPr>
        <w:tc>
          <w:tcPr>
            <w:tcW w:w="5971" w:type="dxa"/>
            <w:shd w:val="clear" w:color="auto" w:fill="auto"/>
            <w:vAlign w:val="center"/>
          </w:tcPr>
          <w:p w14:paraId="5318DAC3"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Orbit</w:t>
            </w:r>
          </w:p>
        </w:tc>
        <w:tc>
          <w:tcPr>
            <w:tcW w:w="2897" w:type="dxa"/>
            <w:shd w:val="clear" w:color="auto" w:fill="auto"/>
            <w:vAlign w:val="center"/>
          </w:tcPr>
          <w:p w14:paraId="7B8D55D6"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LEO-600km</w:t>
            </w:r>
          </w:p>
        </w:tc>
      </w:tr>
      <w:tr w:rsidR="00E50148" w:rsidRPr="00E50148" w14:paraId="6E355416" w14:textId="77777777" w:rsidTr="00435685">
        <w:trPr>
          <w:trHeight w:val="355"/>
          <w:jc w:val="center"/>
        </w:trPr>
        <w:tc>
          <w:tcPr>
            <w:tcW w:w="5971" w:type="dxa"/>
            <w:shd w:val="clear" w:color="auto" w:fill="auto"/>
            <w:vAlign w:val="center"/>
          </w:tcPr>
          <w:p w14:paraId="6C42A887"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Frequency range/band</w:t>
            </w:r>
          </w:p>
        </w:tc>
        <w:tc>
          <w:tcPr>
            <w:tcW w:w="2897" w:type="dxa"/>
            <w:shd w:val="clear" w:color="auto" w:fill="auto"/>
            <w:vAlign w:val="center"/>
          </w:tcPr>
          <w:p w14:paraId="54482160"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FR1/S-Band</w:t>
            </w:r>
          </w:p>
        </w:tc>
      </w:tr>
      <w:tr w:rsidR="00E50148" w:rsidRPr="00E50148" w14:paraId="41119B8C" w14:textId="77777777" w:rsidTr="00435685">
        <w:trPr>
          <w:trHeight w:val="355"/>
          <w:jc w:val="center"/>
        </w:trPr>
        <w:tc>
          <w:tcPr>
            <w:tcW w:w="5971" w:type="dxa"/>
            <w:shd w:val="clear" w:color="auto" w:fill="auto"/>
            <w:vAlign w:val="center"/>
          </w:tcPr>
          <w:p w14:paraId="0EE7C5A2"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Antenna element pattern</w:t>
            </w:r>
          </w:p>
        </w:tc>
        <w:tc>
          <w:tcPr>
            <w:tcW w:w="2897" w:type="dxa"/>
            <w:shd w:val="clear" w:color="auto" w:fill="auto"/>
            <w:vAlign w:val="center"/>
          </w:tcPr>
          <w:p w14:paraId="6C959212" w14:textId="77777777" w:rsidR="00E50148" w:rsidRPr="00E50148" w:rsidRDefault="00E50148" w:rsidP="00435685">
            <w:pPr>
              <w:jc w:val="both"/>
              <w:rPr>
                <w:iCs/>
              </w:rPr>
            </w:pPr>
            <w:r w:rsidRPr="00E50148">
              <w:rPr>
                <w:rFonts w:eastAsia="Times New Roman"/>
              </w:rPr>
              <w:t>TR38.820 section 7.2.4</w:t>
            </w:r>
            <w:r w:rsidRPr="00E50148">
              <w:tab/>
            </w:r>
          </w:p>
        </w:tc>
      </w:tr>
      <w:tr w:rsidR="00E50148" w:rsidRPr="00E50148" w14:paraId="312B275A" w14:textId="77777777" w:rsidTr="00435685">
        <w:trPr>
          <w:trHeight w:val="41"/>
          <w:jc w:val="center"/>
        </w:trPr>
        <w:tc>
          <w:tcPr>
            <w:tcW w:w="5971" w:type="dxa"/>
            <w:shd w:val="clear" w:color="auto" w:fill="auto"/>
            <w:vAlign w:val="center"/>
          </w:tcPr>
          <w:p w14:paraId="5B892FFC"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Horizontal/vertical 3 dB beam width of single element (degree)</w:t>
            </w:r>
          </w:p>
        </w:tc>
        <w:tc>
          <w:tcPr>
            <w:tcW w:w="2897" w:type="dxa"/>
            <w:shd w:val="clear" w:color="auto" w:fill="auto"/>
            <w:vAlign w:val="center"/>
          </w:tcPr>
          <w:p w14:paraId="3902C67E"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90 for H</w:t>
            </w:r>
          </w:p>
          <w:p w14:paraId="3A85917C"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90 for V</w:t>
            </w:r>
          </w:p>
        </w:tc>
      </w:tr>
      <w:tr w:rsidR="00E50148" w:rsidRPr="00E50148" w14:paraId="12830E0F" w14:textId="77777777" w:rsidTr="00435685">
        <w:trPr>
          <w:trHeight w:val="41"/>
          <w:jc w:val="center"/>
        </w:trPr>
        <w:tc>
          <w:tcPr>
            <w:tcW w:w="5971" w:type="dxa"/>
            <w:shd w:val="clear" w:color="auto" w:fill="auto"/>
            <w:vAlign w:val="center"/>
          </w:tcPr>
          <w:p w14:paraId="5F917159" w14:textId="77777777" w:rsidR="00E50148" w:rsidRPr="00E50148" w:rsidRDefault="00E50148" w:rsidP="00435685">
            <w:pPr>
              <w:pStyle w:val="NormalWeb"/>
              <w:keepNext/>
              <w:keepLines/>
              <w:jc w:val="both"/>
              <w:rPr>
                <w:rFonts w:eastAsia="Batang"/>
                <w:bCs/>
                <w:iCs/>
                <w:lang w:val="en-GB"/>
              </w:rPr>
            </w:pPr>
            <w:bookmarkStart w:id="0" w:name="_Hlk164266843"/>
            <w:r w:rsidRPr="00E50148">
              <w:rPr>
                <w:bCs/>
              </w:rPr>
              <w:t>Antenna element spacing</w:t>
            </w:r>
          </w:p>
        </w:tc>
        <w:tc>
          <w:tcPr>
            <w:tcW w:w="2897" w:type="dxa"/>
            <w:shd w:val="clear" w:color="auto" w:fill="auto"/>
            <w:vAlign w:val="center"/>
          </w:tcPr>
          <w:p w14:paraId="69B65260" w14:textId="77777777" w:rsidR="00E50148" w:rsidRPr="00E50148" w:rsidRDefault="00E50148" w:rsidP="00435685">
            <w:pPr>
              <w:pStyle w:val="NormalWeb"/>
              <w:keepNext/>
              <w:keepLines/>
              <w:jc w:val="both"/>
              <w:rPr>
                <w:rFonts w:eastAsia="Batang"/>
                <w:bCs/>
                <w:iCs/>
                <w:lang w:val="en-GB"/>
              </w:rPr>
            </w:pPr>
            <w:r w:rsidRPr="00E50148">
              <w:rPr>
                <w:rFonts w:eastAsia="Batang"/>
                <w:bCs/>
                <w:iCs/>
                <w:lang w:val="en-GB"/>
              </w:rPr>
              <w:t>0.5 lambda</w:t>
            </w:r>
          </w:p>
        </w:tc>
      </w:tr>
      <w:bookmarkEnd w:id="0"/>
      <w:tr w:rsidR="00E50148" w:rsidRPr="00E50148" w14:paraId="7007090B" w14:textId="77777777" w:rsidTr="00435685">
        <w:trPr>
          <w:trHeight w:val="41"/>
          <w:jc w:val="center"/>
        </w:trPr>
        <w:tc>
          <w:tcPr>
            <w:tcW w:w="5971" w:type="dxa"/>
            <w:shd w:val="clear" w:color="auto" w:fill="auto"/>
            <w:vAlign w:val="center"/>
          </w:tcPr>
          <w:p w14:paraId="48BF1F7A"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Antenna polarization</w:t>
            </w:r>
          </w:p>
        </w:tc>
        <w:tc>
          <w:tcPr>
            <w:tcW w:w="2897" w:type="dxa"/>
            <w:shd w:val="clear" w:color="auto" w:fill="auto"/>
            <w:vAlign w:val="center"/>
          </w:tcPr>
          <w:p w14:paraId="672776D7"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Circular (RHCP or LHCP)</w:t>
            </w:r>
          </w:p>
        </w:tc>
      </w:tr>
      <w:tr w:rsidR="00E50148" w:rsidRPr="00E50148" w14:paraId="5F1ACF1F" w14:textId="77777777" w:rsidTr="00435685">
        <w:trPr>
          <w:trHeight w:val="355"/>
          <w:jc w:val="center"/>
        </w:trPr>
        <w:tc>
          <w:tcPr>
            <w:tcW w:w="5971" w:type="dxa"/>
            <w:shd w:val="clear" w:color="auto" w:fill="auto"/>
            <w:vAlign w:val="center"/>
          </w:tcPr>
          <w:p w14:paraId="58F2DD43"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 xml:space="preserve">Number of antenna elements </w:t>
            </w:r>
          </w:p>
        </w:tc>
        <w:tc>
          <w:tcPr>
            <w:tcW w:w="2897" w:type="dxa"/>
            <w:shd w:val="clear" w:color="auto" w:fill="auto"/>
            <w:vAlign w:val="center"/>
          </w:tcPr>
          <w:p w14:paraId="781F2D53"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676 elements (26 x 26)</w:t>
            </w:r>
          </w:p>
        </w:tc>
      </w:tr>
      <w:tr w:rsidR="00E50148" w:rsidRPr="00E50148" w14:paraId="56F761FD" w14:textId="77777777" w:rsidTr="00435685">
        <w:trPr>
          <w:trHeight w:val="342"/>
          <w:jc w:val="center"/>
        </w:trPr>
        <w:tc>
          <w:tcPr>
            <w:tcW w:w="5971" w:type="dxa"/>
            <w:shd w:val="clear" w:color="auto" w:fill="auto"/>
            <w:vAlign w:val="center"/>
          </w:tcPr>
          <w:p w14:paraId="2288CFC6"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Equivalent satellite antenna aperture</w:t>
            </w:r>
          </w:p>
        </w:tc>
        <w:tc>
          <w:tcPr>
            <w:tcW w:w="2897" w:type="dxa"/>
            <w:shd w:val="clear" w:color="auto" w:fill="auto"/>
            <w:vAlign w:val="center"/>
          </w:tcPr>
          <w:p w14:paraId="7597ADE7"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2m</w:t>
            </w:r>
          </w:p>
        </w:tc>
      </w:tr>
      <w:tr w:rsidR="00E50148" w:rsidRPr="00E50148" w14:paraId="4CD5D7EA" w14:textId="77777777" w:rsidTr="00435685">
        <w:trPr>
          <w:trHeight w:val="355"/>
          <w:jc w:val="center"/>
        </w:trPr>
        <w:tc>
          <w:tcPr>
            <w:tcW w:w="5971" w:type="dxa"/>
            <w:shd w:val="clear" w:color="auto" w:fill="auto"/>
            <w:vAlign w:val="center"/>
          </w:tcPr>
          <w:p w14:paraId="6B77167A"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Element maximum gain</w:t>
            </w:r>
          </w:p>
        </w:tc>
        <w:tc>
          <w:tcPr>
            <w:tcW w:w="2897" w:type="dxa"/>
            <w:shd w:val="clear" w:color="auto" w:fill="auto"/>
            <w:vAlign w:val="center"/>
          </w:tcPr>
          <w:p w14:paraId="52A631EB"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 xml:space="preserve">4 </w:t>
            </w:r>
            <w:proofErr w:type="spellStart"/>
            <w:r w:rsidRPr="00E50148">
              <w:rPr>
                <w:rFonts w:eastAsia="Batang"/>
                <w:iCs/>
                <w:lang w:val="en-GB"/>
              </w:rPr>
              <w:t>dBi</w:t>
            </w:r>
            <w:proofErr w:type="spellEnd"/>
          </w:p>
        </w:tc>
      </w:tr>
      <w:tr w:rsidR="00E50148" w:rsidRPr="00E50148" w14:paraId="056C71A0" w14:textId="77777777" w:rsidTr="00435685">
        <w:trPr>
          <w:trHeight w:val="342"/>
          <w:jc w:val="center"/>
        </w:trPr>
        <w:tc>
          <w:tcPr>
            <w:tcW w:w="5971" w:type="dxa"/>
            <w:shd w:val="clear" w:color="auto" w:fill="auto"/>
            <w:vAlign w:val="center"/>
          </w:tcPr>
          <w:p w14:paraId="42C91A27"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Antenna maximum gain</w:t>
            </w:r>
          </w:p>
        </w:tc>
        <w:tc>
          <w:tcPr>
            <w:tcW w:w="2897" w:type="dxa"/>
            <w:shd w:val="clear" w:color="auto" w:fill="auto"/>
            <w:vAlign w:val="center"/>
          </w:tcPr>
          <w:p w14:paraId="37FD2475"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 xml:space="preserve">30 </w:t>
            </w:r>
            <w:proofErr w:type="spellStart"/>
            <w:r w:rsidRPr="00E50148">
              <w:rPr>
                <w:rFonts w:eastAsia="Batang"/>
                <w:iCs/>
                <w:lang w:val="en-GB"/>
              </w:rPr>
              <w:t>dBi</w:t>
            </w:r>
            <w:proofErr w:type="spellEnd"/>
            <w:r w:rsidRPr="00E50148">
              <w:rPr>
                <w:rFonts w:eastAsia="Batang"/>
                <w:iCs/>
                <w:lang w:val="en-GB"/>
              </w:rPr>
              <w:t xml:space="preserve"> (Note 1)</w:t>
            </w:r>
          </w:p>
        </w:tc>
      </w:tr>
      <w:tr w:rsidR="00E50148" w:rsidRPr="00E50148" w14:paraId="08808E8C" w14:textId="77777777" w:rsidTr="00435685">
        <w:trPr>
          <w:trHeight w:val="342"/>
          <w:jc w:val="center"/>
        </w:trPr>
        <w:tc>
          <w:tcPr>
            <w:tcW w:w="5971" w:type="dxa"/>
            <w:shd w:val="clear" w:color="auto" w:fill="auto"/>
            <w:vAlign w:val="center"/>
          </w:tcPr>
          <w:p w14:paraId="2C4FC7CA"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 xml:space="preserve">Steering loss at 30° elevation angle </w:t>
            </w:r>
          </w:p>
        </w:tc>
        <w:tc>
          <w:tcPr>
            <w:tcW w:w="2897" w:type="dxa"/>
            <w:shd w:val="clear" w:color="auto" w:fill="auto"/>
            <w:vAlign w:val="center"/>
          </w:tcPr>
          <w:p w14:paraId="0BB060DC" w14:textId="77777777" w:rsidR="00E50148" w:rsidRPr="00E50148" w:rsidRDefault="00E50148" w:rsidP="00435685">
            <w:pPr>
              <w:pStyle w:val="NormalWeb"/>
              <w:keepNext/>
              <w:keepLines/>
              <w:jc w:val="both"/>
              <w:rPr>
                <w:rFonts w:eastAsia="Batang"/>
                <w:iCs/>
                <w:lang w:val="en-GB"/>
              </w:rPr>
            </w:pPr>
            <w:r w:rsidRPr="00E50148">
              <w:rPr>
                <w:rFonts w:eastAsia="Batang"/>
                <w:iCs/>
                <w:lang w:val="en-GB"/>
              </w:rPr>
              <w:t>2.5 dB</w:t>
            </w:r>
          </w:p>
        </w:tc>
      </w:tr>
    </w:tbl>
    <w:p w14:paraId="46E9544B" w14:textId="77777777" w:rsidR="00E50148" w:rsidRPr="00E50148" w:rsidRDefault="00E50148" w:rsidP="00E50148">
      <w:pPr>
        <w:pStyle w:val="ListParagraph"/>
        <w:ind w:left="0"/>
        <w:jc w:val="both"/>
        <w:rPr>
          <w:rFonts w:ascii="Times New Roman" w:hAnsi="Times New Roman"/>
          <w:sz w:val="24"/>
          <w:szCs w:val="24"/>
        </w:rPr>
      </w:pPr>
      <w:r w:rsidRPr="00E50148">
        <w:rPr>
          <w:rFonts w:ascii="Times New Roman" w:hAnsi="Times New Roman"/>
          <w:sz w:val="24"/>
          <w:szCs w:val="24"/>
        </w:rPr>
        <w:t xml:space="preserve">Note 1: The maximum antenna gain is determined by considering an overall array efficiency [of 50%.] </w:t>
      </w:r>
    </w:p>
    <w:p w14:paraId="0053AD5F" w14:textId="77777777" w:rsidR="00E50148" w:rsidRPr="00E50148" w:rsidRDefault="00E50148" w:rsidP="00E50148">
      <w:pPr>
        <w:jc w:val="both"/>
        <w:rPr>
          <w:lang w:eastAsia="x-none"/>
        </w:rPr>
      </w:pPr>
    </w:p>
    <w:p w14:paraId="252ECD1C" w14:textId="77777777" w:rsidR="00E50148" w:rsidRPr="00E50148" w:rsidRDefault="00E50148" w:rsidP="00E50148">
      <w:pPr>
        <w:jc w:val="both"/>
      </w:pPr>
      <w:r w:rsidRPr="00E50148">
        <w:rPr>
          <w:highlight w:val="green"/>
        </w:rPr>
        <w:t>Agreement</w:t>
      </w:r>
    </w:p>
    <w:p w14:paraId="0F7F7C79" w14:textId="77777777" w:rsidR="00E50148" w:rsidRPr="00E50148" w:rsidRDefault="00E50148" w:rsidP="00E50148">
      <w:pPr>
        <w:jc w:val="both"/>
      </w:pPr>
      <w:r w:rsidRPr="00E50148">
        <w:t>For coverage evaluation of PDSCH in NR NTN, the following payload sizes for PDSCH are assumed:</w:t>
      </w:r>
    </w:p>
    <w:p w14:paraId="28D6F2E5" w14:textId="77777777" w:rsidR="00E50148" w:rsidRPr="00E50148" w:rsidRDefault="00E50148" w:rsidP="00E50148">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E50148" w:rsidRPr="00E50148" w14:paraId="05705A04" w14:textId="77777777" w:rsidTr="00435685">
        <w:trPr>
          <w:trHeight w:val="147"/>
          <w:jc w:val="center"/>
        </w:trPr>
        <w:tc>
          <w:tcPr>
            <w:tcW w:w="3681" w:type="dxa"/>
            <w:shd w:val="clear" w:color="auto" w:fill="auto"/>
          </w:tcPr>
          <w:p w14:paraId="5930F2DD" w14:textId="77777777" w:rsidR="00E50148" w:rsidRPr="00E50148" w:rsidRDefault="00E50148" w:rsidP="00435685">
            <w:pPr>
              <w:widowControl w:val="0"/>
              <w:autoSpaceDE w:val="0"/>
              <w:autoSpaceDN w:val="0"/>
              <w:adjustRightInd w:val="0"/>
              <w:spacing w:line="360" w:lineRule="auto"/>
              <w:jc w:val="both"/>
              <w:rPr>
                <w:bCs/>
              </w:rPr>
            </w:pPr>
            <w:r w:rsidRPr="00E50148">
              <w:rPr>
                <w:bCs/>
              </w:rPr>
              <w:t>Payload</w:t>
            </w:r>
          </w:p>
        </w:tc>
        <w:tc>
          <w:tcPr>
            <w:tcW w:w="2080" w:type="dxa"/>
            <w:shd w:val="clear" w:color="auto" w:fill="auto"/>
          </w:tcPr>
          <w:p w14:paraId="45E1E08D" w14:textId="77777777" w:rsidR="00E50148" w:rsidRPr="00E50148" w:rsidRDefault="00E50148" w:rsidP="00435685">
            <w:pPr>
              <w:widowControl w:val="0"/>
              <w:autoSpaceDE w:val="0"/>
              <w:autoSpaceDN w:val="0"/>
              <w:adjustRightInd w:val="0"/>
              <w:spacing w:line="360" w:lineRule="auto"/>
              <w:jc w:val="both"/>
            </w:pPr>
            <w:r w:rsidRPr="00E50148">
              <w:t>value</w:t>
            </w:r>
          </w:p>
        </w:tc>
      </w:tr>
      <w:tr w:rsidR="00E50148" w:rsidRPr="00E50148" w14:paraId="52E64F98" w14:textId="77777777" w:rsidTr="00435685">
        <w:trPr>
          <w:trHeight w:val="147"/>
          <w:jc w:val="center"/>
        </w:trPr>
        <w:tc>
          <w:tcPr>
            <w:tcW w:w="3681" w:type="dxa"/>
            <w:shd w:val="clear" w:color="auto" w:fill="auto"/>
          </w:tcPr>
          <w:p w14:paraId="423A084C" w14:textId="77777777" w:rsidR="00E50148" w:rsidRPr="00E50148" w:rsidRDefault="00E50148" w:rsidP="00435685">
            <w:pPr>
              <w:widowControl w:val="0"/>
              <w:autoSpaceDE w:val="0"/>
              <w:autoSpaceDN w:val="0"/>
              <w:adjustRightInd w:val="0"/>
              <w:spacing w:line="360" w:lineRule="auto"/>
              <w:jc w:val="both"/>
              <w:rPr>
                <w:bCs/>
              </w:rPr>
            </w:pPr>
            <w:r w:rsidRPr="00E50148">
              <w:rPr>
                <w:bCs/>
              </w:rPr>
              <w:t>Payload size for PDSCH of SIB1</w:t>
            </w:r>
          </w:p>
        </w:tc>
        <w:tc>
          <w:tcPr>
            <w:tcW w:w="2080" w:type="dxa"/>
            <w:shd w:val="clear" w:color="auto" w:fill="auto"/>
          </w:tcPr>
          <w:p w14:paraId="475D11F8" w14:textId="77777777" w:rsidR="00E50148" w:rsidRPr="00E50148" w:rsidRDefault="00E50148" w:rsidP="00435685">
            <w:pPr>
              <w:widowControl w:val="0"/>
              <w:autoSpaceDE w:val="0"/>
              <w:autoSpaceDN w:val="0"/>
              <w:adjustRightInd w:val="0"/>
              <w:spacing w:line="360" w:lineRule="auto"/>
              <w:jc w:val="both"/>
            </w:pPr>
            <w:r w:rsidRPr="00E50148">
              <w:t xml:space="preserve">Option 1: 800 bits </w:t>
            </w:r>
          </w:p>
          <w:p w14:paraId="58872013" w14:textId="77777777" w:rsidR="00E50148" w:rsidRPr="00E50148" w:rsidRDefault="00E50148" w:rsidP="00435685">
            <w:pPr>
              <w:widowControl w:val="0"/>
              <w:autoSpaceDE w:val="0"/>
              <w:autoSpaceDN w:val="0"/>
              <w:adjustRightInd w:val="0"/>
              <w:spacing w:line="360" w:lineRule="auto"/>
              <w:jc w:val="both"/>
            </w:pPr>
            <w:r w:rsidRPr="00E50148">
              <w:t xml:space="preserve">Option 2: </w:t>
            </w:r>
            <w:r w:rsidRPr="00E50148">
              <w:rPr>
                <w:bCs/>
              </w:rPr>
              <w:t>1280 bits</w:t>
            </w:r>
          </w:p>
        </w:tc>
      </w:tr>
      <w:tr w:rsidR="00E50148" w:rsidRPr="00E50148" w14:paraId="756620CB" w14:textId="77777777" w:rsidTr="00435685">
        <w:trPr>
          <w:trHeight w:val="137"/>
          <w:jc w:val="center"/>
        </w:trPr>
        <w:tc>
          <w:tcPr>
            <w:tcW w:w="3681" w:type="dxa"/>
            <w:shd w:val="clear" w:color="auto" w:fill="auto"/>
          </w:tcPr>
          <w:p w14:paraId="68885A20" w14:textId="77777777" w:rsidR="00E50148" w:rsidRPr="00E50148" w:rsidRDefault="00E50148" w:rsidP="00435685">
            <w:pPr>
              <w:widowControl w:val="0"/>
              <w:autoSpaceDE w:val="0"/>
              <w:autoSpaceDN w:val="0"/>
              <w:adjustRightInd w:val="0"/>
              <w:spacing w:line="360" w:lineRule="auto"/>
              <w:jc w:val="both"/>
              <w:rPr>
                <w:bCs/>
              </w:rPr>
            </w:pPr>
            <w:r w:rsidRPr="00E50148">
              <w:rPr>
                <w:bCs/>
              </w:rPr>
              <w:t>Payload size for PDSCH of SIB19</w:t>
            </w:r>
          </w:p>
        </w:tc>
        <w:tc>
          <w:tcPr>
            <w:tcW w:w="2080" w:type="dxa"/>
            <w:shd w:val="clear" w:color="auto" w:fill="auto"/>
          </w:tcPr>
          <w:p w14:paraId="51F66AA5" w14:textId="77777777" w:rsidR="00E50148" w:rsidRPr="00E50148" w:rsidRDefault="00E50148" w:rsidP="00435685">
            <w:pPr>
              <w:widowControl w:val="0"/>
              <w:autoSpaceDE w:val="0"/>
              <w:autoSpaceDN w:val="0"/>
              <w:adjustRightInd w:val="0"/>
              <w:spacing w:line="360" w:lineRule="auto"/>
              <w:jc w:val="both"/>
            </w:pPr>
            <w:r w:rsidRPr="00E50148">
              <w:t>616 bits</w:t>
            </w:r>
          </w:p>
        </w:tc>
      </w:tr>
    </w:tbl>
    <w:p w14:paraId="6A04F851" w14:textId="77777777" w:rsidR="00E50148" w:rsidRPr="00E50148" w:rsidRDefault="00E50148" w:rsidP="00E50148">
      <w:pPr>
        <w:jc w:val="both"/>
      </w:pPr>
    </w:p>
    <w:p w14:paraId="5BB71CE8" w14:textId="77777777" w:rsidR="00E50148" w:rsidRPr="00E50148" w:rsidRDefault="00E50148" w:rsidP="00E50148">
      <w:pPr>
        <w:jc w:val="both"/>
      </w:pPr>
      <w:r w:rsidRPr="00E50148">
        <w:t>Note: At least the above values are simulated and reported. Other values can be considered.</w:t>
      </w:r>
    </w:p>
    <w:p w14:paraId="1ADCD630" w14:textId="77777777" w:rsidR="00E50148" w:rsidRPr="00E50148" w:rsidRDefault="00E50148" w:rsidP="00E50148">
      <w:pPr>
        <w:jc w:val="both"/>
      </w:pPr>
      <w:r w:rsidRPr="00E50148">
        <w:t>Note: the values above are not the TBS.</w:t>
      </w:r>
    </w:p>
    <w:p w14:paraId="30D1BA9D" w14:textId="77777777" w:rsidR="00E50148" w:rsidRPr="00E50148" w:rsidRDefault="00E50148" w:rsidP="00E50148">
      <w:pPr>
        <w:jc w:val="both"/>
        <w:rPr>
          <w:lang w:eastAsia="x-none"/>
        </w:rPr>
      </w:pPr>
    </w:p>
    <w:p w14:paraId="78F0D6D9" w14:textId="77777777" w:rsidR="00E50148" w:rsidRPr="00E50148" w:rsidRDefault="00E50148" w:rsidP="00E50148">
      <w:pPr>
        <w:jc w:val="both"/>
      </w:pPr>
      <w:r w:rsidRPr="00E50148">
        <w:rPr>
          <w:highlight w:val="green"/>
        </w:rPr>
        <w:t>Agreement</w:t>
      </w:r>
    </w:p>
    <w:p w14:paraId="4A6F3D6A" w14:textId="77777777" w:rsidR="00E50148" w:rsidRPr="00E50148" w:rsidRDefault="00E50148" w:rsidP="00E50148">
      <w:pPr>
        <w:jc w:val="both"/>
      </w:pPr>
      <w:r w:rsidRPr="00E50148">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E50148" w:rsidRPr="00E50148" w14:paraId="4DC3CE24" w14:textId="77777777" w:rsidTr="00435685">
        <w:trPr>
          <w:trHeight w:val="42"/>
          <w:jc w:val="center"/>
        </w:trPr>
        <w:tc>
          <w:tcPr>
            <w:tcW w:w="4834" w:type="dxa"/>
            <w:shd w:val="clear" w:color="auto" w:fill="auto"/>
            <w:vAlign w:val="center"/>
          </w:tcPr>
          <w:p w14:paraId="2893EBA4" w14:textId="77777777" w:rsidR="00E50148" w:rsidRPr="00E50148" w:rsidRDefault="00E50148" w:rsidP="00435685">
            <w:pPr>
              <w:jc w:val="both"/>
              <w:rPr>
                <w:bCs/>
              </w:rPr>
            </w:pPr>
            <w:r w:rsidRPr="00E50148">
              <w:rPr>
                <w:rFonts w:eastAsia="DengXian"/>
                <w:bCs/>
                <w:kern w:val="24"/>
                <w:lang w:val="fr-FR"/>
              </w:rPr>
              <w:t>Beam size</w:t>
            </w:r>
          </w:p>
        </w:tc>
      </w:tr>
      <w:tr w:rsidR="00E50148" w:rsidRPr="00E50148" w14:paraId="75A38F5E" w14:textId="77777777" w:rsidTr="00435685">
        <w:trPr>
          <w:trHeight w:val="62"/>
          <w:jc w:val="center"/>
        </w:trPr>
        <w:tc>
          <w:tcPr>
            <w:tcW w:w="4834" w:type="dxa"/>
            <w:shd w:val="clear" w:color="auto" w:fill="auto"/>
            <w:vAlign w:val="center"/>
          </w:tcPr>
          <w:p w14:paraId="6BC81391" w14:textId="77777777" w:rsidR="00E50148" w:rsidRPr="00E50148" w:rsidRDefault="00E50148" w:rsidP="00435685">
            <w:pPr>
              <w:jc w:val="both"/>
              <w:rPr>
                <w:bCs/>
              </w:rPr>
            </w:pPr>
            <w:r w:rsidRPr="00E50148">
              <w:rPr>
                <w:rFonts w:eastAsia="DengXian"/>
                <w:bCs/>
                <w:kern w:val="24"/>
              </w:rPr>
              <w:t>Satellite EIRP density /beam (</w:t>
            </w:r>
            <w:proofErr w:type="spellStart"/>
            <w:r w:rsidRPr="00E50148">
              <w:rPr>
                <w:rFonts w:eastAsia="DengXian"/>
                <w:bCs/>
                <w:kern w:val="24"/>
              </w:rPr>
              <w:t>dBW</w:t>
            </w:r>
            <w:proofErr w:type="spellEnd"/>
            <w:r w:rsidRPr="00E50148">
              <w:rPr>
                <w:rFonts w:eastAsia="DengXian"/>
                <w:bCs/>
                <w:kern w:val="24"/>
              </w:rPr>
              <w:t>/MHz)</w:t>
            </w:r>
          </w:p>
        </w:tc>
      </w:tr>
      <w:tr w:rsidR="00E50148" w:rsidRPr="00E50148" w14:paraId="47C0989D" w14:textId="77777777" w:rsidTr="00435685">
        <w:trPr>
          <w:trHeight w:val="42"/>
          <w:jc w:val="center"/>
        </w:trPr>
        <w:tc>
          <w:tcPr>
            <w:tcW w:w="4834" w:type="dxa"/>
            <w:shd w:val="clear" w:color="auto" w:fill="auto"/>
            <w:vAlign w:val="center"/>
          </w:tcPr>
          <w:p w14:paraId="1EC0065B" w14:textId="77777777" w:rsidR="00E50148" w:rsidRPr="00E50148" w:rsidRDefault="00E50148" w:rsidP="00435685">
            <w:pPr>
              <w:jc w:val="both"/>
              <w:rPr>
                <w:bCs/>
              </w:rPr>
            </w:pPr>
            <w:r w:rsidRPr="00E50148">
              <w:rPr>
                <w:bCs/>
                <w:kern w:val="24"/>
              </w:rPr>
              <w:t>Payload Total DL power level (</w:t>
            </w:r>
            <w:proofErr w:type="spellStart"/>
            <w:r w:rsidRPr="00E50148">
              <w:rPr>
                <w:bCs/>
                <w:kern w:val="24"/>
              </w:rPr>
              <w:t>dBW</w:t>
            </w:r>
            <w:proofErr w:type="spellEnd"/>
            <w:r w:rsidRPr="00E50148">
              <w:rPr>
                <w:bCs/>
                <w:kern w:val="24"/>
              </w:rPr>
              <w:t>)</w:t>
            </w:r>
          </w:p>
        </w:tc>
      </w:tr>
      <w:tr w:rsidR="00E50148" w:rsidRPr="00E50148" w14:paraId="4EC39C23" w14:textId="77777777" w:rsidTr="00435685">
        <w:trPr>
          <w:trHeight w:val="68"/>
          <w:jc w:val="center"/>
        </w:trPr>
        <w:tc>
          <w:tcPr>
            <w:tcW w:w="4834" w:type="dxa"/>
            <w:shd w:val="clear" w:color="auto" w:fill="auto"/>
            <w:vAlign w:val="center"/>
          </w:tcPr>
          <w:p w14:paraId="42ABAAC8" w14:textId="77777777" w:rsidR="00E50148" w:rsidRPr="00E50148" w:rsidRDefault="00E50148" w:rsidP="00435685">
            <w:pPr>
              <w:jc w:val="both"/>
              <w:rPr>
                <w:bCs/>
              </w:rPr>
            </w:pPr>
            <w:r w:rsidRPr="00E50148">
              <w:rPr>
                <w:bCs/>
                <w:kern w:val="24"/>
              </w:rPr>
              <w:t>Aggregated EIRP (Total) (</w:t>
            </w:r>
            <w:proofErr w:type="spellStart"/>
            <w:r w:rsidRPr="00E50148">
              <w:rPr>
                <w:bCs/>
                <w:kern w:val="24"/>
              </w:rPr>
              <w:t>dBW</w:t>
            </w:r>
            <w:proofErr w:type="spellEnd"/>
            <w:r w:rsidRPr="00E50148">
              <w:rPr>
                <w:bCs/>
                <w:kern w:val="24"/>
              </w:rPr>
              <w:t>)</w:t>
            </w:r>
          </w:p>
        </w:tc>
      </w:tr>
      <w:tr w:rsidR="00E50148" w:rsidRPr="00E50148" w14:paraId="47D51870" w14:textId="77777777" w:rsidTr="00435685">
        <w:trPr>
          <w:trHeight w:val="42"/>
          <w:jc w:val="center"/>
        </w:trPr>
        <w:tc>
          <w:tcPr>
            <w:tcW w:w="4834" w:type="dxa"/>
            <w:shd w:val="clear" w:color="auto" w:fill="auto"/>
            <w:vAlign w:val="center"/>
          </w:tcPr>
          <w:p w14:paraId="4149D09E" w14:textId="77777777" w:rsidR="00E50148" w:rsidRPr="00E50148" w:rsidRDefault="00E50148" w:rsidP="00435685">
            <w:pPr>
              <w:jc w:val="both"/>
              <w:rPr>
                <w:bCs/>
              </w:rPr>
            </w:pPr>
            <w:r w:rsidRPr="00E50148">
              <w:rPr>
                <w:bCs/>
                <w:kern w:val="24"/>
              </w:rPr>
              <w:t>Satellite Tx max Gain</w:t>
            </w:r>
          </w:p>
        </w:tc>
      </w:tr>
      <w:tr w:rsidR="00E50148" w:rsidRPr="00E50148" w14:paraId="7A357304" w14:textId="77777777" w:rsidTr="00435685">
        <w:trPr>
          <w:trHeight w:val="94"/>
          <w:jc w:val="center"/>
        </w:trPr>
        <w:tc>
          <w:tcPr>
            <w:tcW w:w="4834" w:type="dxa"/>
            <w:shd w:val="clear" w:color="auto" w:fill="auto"/>
            <w:vAlign w:val="center"/>
          </w:tcPr>
          <w:p w14:paraId="55174EC3" w14:textId="77777777" w:rsidR="00E50148" w:rsidRPr="00E50148" w:rsidRDefault="00E50148" w:rsidP="00435685">
            <w:pPr>
              <w:jc w:val="both"/>
              <w:rPr>
                <w:bCs/>
              </w:rPr>
            </w:pPr>
            <w:r w:rsidRPr="00E50148">
              <w:rPr>
                <w:bCs/>
                <w:kern w:val="24"/>
              </w:rPr>
              <w:t>EIRP per Satellite beam (</w:t>
            </w:r>
            <w:proofErr w:type="spellStart"/>
            <w:r w:rsidRPr="00E50148">
              <w:rPr>
                <w:bCs/>
                <w:kern w:val="24"/>
              </w:rPr>
              <w:t>dBW</w:t>
            </w:r>
            <w:proofErr w:type="spellEnd"/>
            <w:r w:rsidRPr="00E50148">
              <w:rPr>
                <w:bCs/>
                <w:kern w:val="24"/>
              </w:rPr>
              <w:t>)</w:t>
            </w:r>
          </w:p>
        </w:tc>
      </w:tr>
    </w:tbl>
    <w:p w14:paraId="6F8A5B09" w14:textId="77777777" w:rsidR="00E50148" w:rsidRPr="00E50148" w:rsidRDefault="00E50148" w:rsidP="00E50148">
      <w:pPr>
        <w:jc w:val="both"/>
        <w:rPr>
          <w:lang w:eastAsia="x-none"/>
        </w:rPr>
      </w:pPr>
    </w:p>
    <w:p w14:paraId="29D34867" w14:textId="77777777" w:rsidR="00E50148" w:rsidRPr="00E50148" w:rsidRDefault="00E50148" w:rsidP="00E50148">
      <w:pPr>
        <w:jc w:val="both"/>
      </w:pPr>
      <w:r w:rsidRPr="00E50148">
        <w:rPr>
          <w:highlight w:val="green"/>
        </w:rPr>
        <w:t>Agreement</w:t>
      </w:r>
    </w:p>
    <w:p w14:paraId="298D730F" w14:textId="77777777" w:rsidR="00E50148" w:rsidRPr="00E50148" w:rsidRDefault="00E50148" w:rsidP="00E50148">
      <w:pPr>
        <w:pStyle w:val="NormalWeb"/>
        <w:spacing w:before="0" w:beforeAutospacing="0" w:after="0" w:afterAutospacing="0"/>
        <w:jc w:val="both"/>
        <w:rPr>
          <w:bCs/>
        </w:rPr>
      </w:pPr>
      <w:r w:rsidRPr="00E50148">
        <w:rPr>
          <w:bCs/>
        </w:rPr>
        <w:t>For coverage performance evaluation of DL channels/signals before the SIB19 acquisition, the maximum</w:t>
      </w:r>
      <w:r w:rsidRPr="00E50148">
        <w:rPr>
          <w:bCs/>
          <w:color w:val="FF0000"/>
        </w:rPr>
        <w:t xml:space="preserve"> </w:t>
      </w:r>
      <w:r w:rsidRPr="00E50148">
        <w:rPr>
          <w:bCs/>
        </w:rPr>
        <w:t xml:space="preserve">Doppler frequency drift is assumed to be equal to </w:t>
      </w:r>
      <w:r w:rsidRPr="00E50148">
        <w:rPr>
          <w:b/>
        </w:rPr>
        <w:t>0.27</w:t>
      </w:r>
      <w:r w:rsidRPr="00E50148">
        <w:rPr>
          <w:bCs/>
        </w:rPr>
        <w:t xml:space="preserve"> ppm/s based on TR 38.821.</w:t>
      </w:r>
    </w:p>
    <w:p w14:paraId="05C8B399" w14:textId="77777777" w:rsidR="00CA44C2" w:rsidRDefault="00CA44C2" w:rsidP="00CD60DA">
      <w:pPr>
        <w:jc w:val="both"/>
      </w:pPr>
    </w:p>
    <w:p w14:paraId="65E8C13E" w14:textId="2104EF25" w:rsidR="006400C7" w:rsidRPr="006400C7" w:rsidRDefault="006400C7" w:rsidP="00CD60DA">
      <w:pPr>
        <w:jc w:val="both"/>
      </w:pPr>
      <w:r>
        <w:t xml:space="preserve">In this contribution, we </w:t>
      </w:r>
      <w:r w:rsidR="00CA44C2">
        <w:t>discuss</w:t>
      </w:r>
      <w:r w:rsidR="002D2038">
        <w:t xml:space="preserve"> </w:t>
      </w:r>
      <w:r w:rsidR="00EA34FF">
        <w:t xml:space="preserve">NR NTN </w:t>
      </w:r>
      <w:r w:rsidR="002D2038">
        <w:t>downlink coverage enhancement</w:t>
      </w:r>
      <w:r w:rsidR="00385112">
        <w:t xml:space="preserve">. </w:t>
      </w:r>
    </w:p>
    <w:p w14:paraId="05B5772E" w14:textId="1512467D" w:rsidR="0003353A" w:rsidRDefault="00EA5A5B" w:rsidP="00447B1C">
      <w:pPr>
        <w:pStyle w:val="Heading1"/>
      </w:pPr>
      <w:r>
        <w:lastRenderedPageBreak/>
        <w:t>Discussion</w:t>
      </w:r>
    </w:p>
    <w:p w14:paraId="6344DBFE" w14:textId="5F8F5BB5" w:rsidR="00FB4456" w:rsidRDefault="00CA44C2" w:rsidP="00FB4456">
      <w:pPr>
        <w:pStyle w:val="Heading2"/>
      </w:pPr>
      <w:r>
        <w:t xml:space="preserve">Link level evaluation </w:t>
      </w:r>
    </w:p>
    <w:p w14:paraId="58B026D2" w14:textId="42CFA52D" w:rsidR="00CA44C2" w:rsidRDefault="00CA44C2" w:rsidP="00CA44C2">
      <w:pPr>
        <w:jc w:val="both"/>
        <w:rPr>
          <w:lang w:eastAsia="x-none"/>
        </w:rPr>
      </w:pPr>
      <w:r>
        <w:rPr>
          <w:lang w:eastAsia="x-none"/>
        </w:rPr>
        <w:t xml:space="preserve">According to </w:t>
      </w:r>
      <w:r w:rsidR="00E50148">
        <w:rPr>
          <w:lang w:eastAsia="x-none"/>
        </w:rPr>
        <w:t>RAN1 #116</w:t>
      </w:r>
      <w:r>
        <w:rPr>
          <w:lang w:eastAsia="x-none"/>
        </w:rPr>
        <w:t xml:space="preserve"> agreement</w:t>
      </w:r>
      <w:r w:rsidR="00E50148">
        <w:rPr>
          <w:lang w:eastAsia="x-none"/>
        </w:rPr>
        <w:t xml:space="preserve"> </w:t>
      </w:r>
      <w:r w:rsidR="00E50148">
        <w:rPr>
          <w:lang w:eastAsia="x-none"/>
        </w:rPr>
        <w:fldChar w:fldCharType="begin"/>
      </w:r>
      <w:r w:rsidR="00E50148">
        <w:rPr>
          <w:lang w:eastAsia="x-none"/>
        </w:rPr>
        <w:instrText xml:space="preserve"> REF _Ref165536889 \r \h </w:instrText>
      </w:r>
      <w:r w:rsidR="00E50148">
        <w:rPr>
          <w:lang w:eastAsia="x-none"/>
        </w:rPr>
      </w:r>
      <w:r w:rsidR="00E50148">
        <w:rPr>
          <w:lang w:eastAsia="x-none"/>
        </w:rPr>
        <w:fldChar w:fldCharType="separate"/>
      </w:r>
      <w:r w:rsidR="00A1126E">
        <w:rPr>
          <w:lang w:eastAsia="x-none"/>
        </w:rPr>
        <w:t>[3]</w:t>
      </w:r>
      <w:r w:rsidR="00E50148">
        <w:rPr>
          <w:lang w:eastAsia="x-none"/>
        </w:rPr>
        <w:fldChar w:fldCharType="end"/>
      </w:r>
      <w:r>
        <w:rPr>
          <w:lang w:eastAsia="x-none"/>
        </w:rPr>
        <w:t xml:space="preserve">, </w:t>
      </w:r>
      <w:r w:rsidR="00F57327">
        <w:rPr>
          <w:lang w:eastAsia="x-none"/>
        </w:rPr>
        <w:t xml:space="preserve">for link-level study, three steps of downlink coverage performance are conducted. In the first step, the CNR is calculated as defined in Section 6.1.3.1 of </w:t>
      </w:r>
      <w:r w:rsidR="00F57327">
        <w:rPr>
          <w:lang w:eastAsia="x-none"/>
        </w:rPr>
        <w:fldChar w:fldCharType="begin"/>
      </w:r>
      <w:r w:rsidR="00F57327">
        <w:rPr>
          <w:lang w:eastAsia="x-none"/>
        </w:rPr>
        <w:instrText xml:space="preserve"> REF _Ref161130986 \r \h </w:instrText>
      </w:r>
      <w:r w:rsidR="00F57327">
        <w:rPr>
          <w:lang w:eastAsia="x-none"/>
        </w:rPr>
      </w:r>
      <w:r w:rsidR="00F57327">
        <w:rPr>
          <w:lang w:eastAsia="x-none"/>
        </w:rPr>
        <w:fldChar w:fldCharType="separate"/>
      </w:r>
      <w:r w:rsidR="00A1126E">
        <w:rPr>
          <w:lang w:eastAsia="x-none"/>
        </w:rPr>
        <w:t>[4]</w:t>
      </w:r>
      <w:r w:rsidR="00F57327">
        <w:rPr>
          <w:lang w:eastAsia="x-none"/>
        </w:rPr>
        <w:fldChar w:fldCharType="end"/>
      </w:r>
      <w:r w:rsidR="00F57327">
        <w:rPr>
          <w:lang w:eastAsia="x-none"/>
        </w:rPr>
        <w:t>. In the second step, the required SNR of target service is evaluated by link level simulations. In the third step, the CNR and the required SNR are compared.</w:t>
      </w:r>
      <w:r w:rsidR="00E50148">
        <w:rPr>
          <w:lang w:eastAsia="x-none"/>
        </w:rPr>
        <w:t xml:space="preserve"> </w:t>
      </w:r>
      <w:r w:rsidR="00F57327">
        <w:rPr>
          <w:lang w:eastAsia="x-none"/>
        </w:rPr>
        <w:t xml:space="preserve"> </w:t>
      </w:r>
    </w:p>
    <w:p w14:paraId="15FA2856" w14:textId="77777777" w:rsidR="00E50148" w:rsidRDefault="00E50148" w:rsidP="00CA44C2">
      <w:pPr>
        <w:jc w:val="both"/>
        <w:rPr>
          <w:lang w:eastAsia="x-none"/>
        </w:rPr>
      </w:pPr>
    </w:p>
    <w:p w14:paraId="11995911" w14:textId="4BE46DCF" w:rsidR="00764586" w:rsidRDefault="00E50148" w:rsidP="00764586">
      <w:pPr>
        <w:jc w:val="both"/>
        <w:rPr>
          <w:lang w:eastAsia="x-none"/>
        </w:rPr>
      </w:pPr>
      <w:r>
        <w:rPr>
          <w:lang w:eastAsia="x-none"/>
        </w:rPr>
        <w:t xml:space="preserve">In RAN1 #116bis meeting, it was observed that the CNRs for the satellite payload parameters Set 1-1, Set </w:t>
      </w:r>
      <w:proofErr w:type="gramStart"/>
      <w:r>
        <w:rPr>
          <w:lang w:eastAsia="x-none"/>
        </w:rPr>
        <w:t>1-2</w:t>
      </w:r>
      <w:proofErr w:type="gramEnd"/>
      <w:r>
        <w:rPr>
          <w:lang w:eastAsia="x-none"/>
        </w:rPr>
        <w:t xml:space="preserve"> and Set 1-3 are equal to -1.9 dB, -1.9 dB and -9.9 dB respectively.</w:t>
      </w:r>
      <w:r w:rsidR="00764586">
        <w:rPr>
          <w:lang w:eastAsia="x-none"/>
        </w:rPr>
        <w:t xml:space="preserve"> We shall examine Step 2 and Step 3 in the following two sub-sections, respectively. </w:t>
      </w:r>
    </w:p>
    <w:p w14:paraId="342032FB" w14:textId="77777777" w:rsidR="0050201E" w:rsidRPr="00CA44C2" w:rsidRDefault="0050201E" w:rsidP="00CA44C2"/>
    <w:p w14:paraId="6EC39A8E" w14:textId="6A8CCABC" w:rsidR="00CA44C2" w:rsidRDefault="00CA44C2" w:rsidP="00FC2C8F">
      <w:pPr>
        <w:pStyle w:val="Heading3"/>
      </w:pPr>
      <w:r>
        <w:t xml:space="preserve">Link level simulations </w:t>
      </w:r>
    </w:p>
    <w:p w14:paraId="2A5BA90E" w14:textId="7DD85021" w:rsidR="00280FDD" w:rsidRDefault="00280FDD" w:rsidP="00280FDD">
      <w:pPr>
        <w:jc w:val="both"/>
      </w:pPr>
      <w:r>
        <w:t>A list of downlink physical channels were identified for evaluation.</w:t>
      </w:r>
      <w:r w:rsidR="00764586">
        <w:t xml:space="preserve"> </w:t>
      </w:r>
      <w:r>
        <w:t xml:space="preserve">In the following sub-sections, we shall perform the link level simulations to evaluate the required SNR for downlink physical channels. </w:t>
      </w:r>
    </w:p>
    <w:p w14:paraId="343210DF" w14:textId="77777777" w:rsidR="00280FDD" w:rsidRDefault="00280FDD" w:rsidP="00280FDD">
      <w:pPr>
        <w:jc w:val="both"/>
      </w:pPr>
    </w:p>
    <w:p w14:paraId="43EB0665" w14:textId="0B4B1417" w:rsidR="00280FDD" w:rsidRDefault="00280FDD" w:rsidP="00280FDD">
      <w:pPr>
        <w:jc w:val="both"/>
      </w:pPr>
      <w:r>
        <w:t xml:space="preserve">There are some common simulation assumptions made for all these channels, which is listed in </w:t>
      </w:r>
      <w:r>
        <w:fldChar w:fldCharType="begin"/>
      </w:r>
      <w:r>
        <w:instrText xml:space="preserve"> REF _Ref110250043 \h </w:instrText>
      </w:r>
      <w:r>
        <w:fldChar w:fldCharType="separate"/>
      </w:r>
      <w:r w:rsidR="00A1126E">
        <w:t xml:space="preserve">Table </w:t>
      </w:r>
      <w:r w:rsidR="00A1126E">
        <w:rPr>
          <w:noProof/>
        </w:rPr>
        <w:t>1</w:t>
      </w:r>
      <w:r>
        <w:fldChar w:fldCharType="end"/>
      </w:r>
      <w:r>
        <w:t xml:space="preserve">. Note that in our simulations, we use the NTN-TDL-C channel model at elevation angle of 50 degrees for simplicity. Our simulation shows that the same channel mode at a smaller elevation angle does not make much difference on simulation results. </w:t>
      </w:r>
    </w:p>
    <w:p w14:paraId="2A6116FA" w14:textId="77777777" w:rsidR="00280FDD" w:rsidRDefault="00280FDD" w:rsidP="00280FDD">
      <w:pPr>
        <w:jc w:val="both"/>
      </w:pPr>
    </w:p>
    <w:p w14:paraId="69BB36D4" w14:textId="767F0787" w:rsidR="00280FDD" w:rsidRDefault="00280FDD" w:rsidP="00280FDD">
      <w:pPr>
        <w:pStyle w:val="Caption"/>
        <w:keepNext/>
      </w:pPr>
      <w:bookmarkStart w:id="1" w:name="_Ref110250043"/>
      <w:r>
        <w:t xml:space="preserve">Table </w:t>
      </w:r>
      <w:r>
        <w:fldChar w:fldCharType="begin"/>
      </w:r>
      <w:r>
        <w:instrText xml:space="preserve"> SEQ Table \* ARABIC </w:instrText>
      </w:r>
      <w:r>
        <w:fldChar w:fldCharType="separate"/>
      </w:r>
      <w:r w:rsidR="00A1126E">
        <w:rPr>
          <w:noProof/>
        </w:rPr>
        <w:t>1</w:t>
      </w:r>
      <w:r>
        <w:rPr>
          <w:noProof/>
        </w:rPr>
        <w:fldChar w:fldCharType="end"/>
      </w:r>
      <w:bookmarkEnd w:id="1"/>
      <w:r>
        <w:t>: Common assumptions on link level simulations</w:t>
      </w:r>
    </w:p>
    <w:tbl>
      <w:tblPr>
        <w:tblStyle w:val="TableGrid"/>
        <w:tblW w:w="0" w:type="auto"/>
        <w:tblLook w:val="04A0" w:firstRow="1" w:lastRow="0" w:firstColumn="1" w:lastColumn="0" w:noHBand="0" w:noVBand="1"/>
      </w:tblPr>
      <w:tblGrid>
        <w:gridCol w:w="4814"/>
        <w:gridCol w:w="4815"/>
      </w:tblGrid>
      <w:tr w:rsidR="00280FDD" w14:paraId="64C92C6B" w14:textId="77777777" w:rsidTr="006A1E52">
        <w:tc>
          <w:tcPr>
            <w:tcW w:w="4814" w:type="dxa"/>
          </w:tcPr>
          <w:p w14:paraId="4E336431" w14:textId="77777777" w:rsidR="00280FDD" w:rsidRDefault="00280FDD" w:rsidP="006A1E52">
            <w:r>
              <w:t>Parameters</w:t>
            </w:r>
          </w:p>
        </w:tc>
        <w:tc>
          <w:tcPr>
            <w:tcW w:w="4815" w:type="dxa"/>
          </w:tcPr>
          <w:p w14:paraId="24978B56" w14:textId="77777777" w:rsidR="00280FDD" w:rsidRDefault="00280FDD" w:rsidP="006A1E52">
            <w:r>
              <w:t>Value</w:t>
            </w:r>
          </w:p>
        </w:tc>
      </w:tr>
      <w:tr w:rsidR="00280FDD" w14:paraId="550D55A2" w14:textId="77777777" w:rsidTr="006A1E52">
        <w:tc>
          <w:tcPr>
            <w:tcW w:w="4814" w:type="dxa"/>
          </w:tcPr>
          <w:p w14:paraId="14B9FE55" w14:textId="77777777" w:rsidR="00280FDD" w:rsidRDefault="00280FDD" w:rsidP="006A1E52">
            <w:r>
              <w:t>SCS</w:t>
            </w:r>
          </w:p>
        </w:tc>
        <w:tc>
          <w:tcPr>
            <w:tcW w:w="4815" w:type="dxa"/>
          </w:tcPr>
          <w:p w14:paraId="3E5EC737" w14:textId="77777777" w:rsidR="00280FDD" w:rsidRDefault="00280FDD" w:rsidP="006A1E52">
            <w:r>
              <w:t>15 kHz</w:t>
            </w:r>
          </w:p>
        </w:tc>
      </w:tr>
      <w:tr w:rsidR="00280FDD" w14:paraId="7B431616" w14:textId="77777777" w:rsidTr="006A1E52">
        <w:tc>
          <w:tcPr>
            <w:tcW w:w="4814" w:type="dxa"/>
          </w:tcPr>
          <w:p w14:paraId="7B9AFAB8" w14:textId="77777777" w:rsidR="00280FDD" w:rsidRDefault="00280FDD" w:rsidP="006A1E52">
            <w:r>
              <w:t>Carrier frequency</w:t>
            </w:r>
          </w:p>
        </w:tc>
        <w:tc>
          <w:tcPr>
            <w:tcW w:w="4815" w:type="dxa"/>
          </w:tcPr>
          <w:p w14:paraId="03916101" w14:textId="77777777" w:rsidR="00280FDD" w:rsidRDefault="00280FDD" w:rsidP="006A1E52">
            <w:r>
              <w:t>2 GHz</w:t>
            </w:r>
          </w:p>
        </w:tc>
      </w:tr>
      <w:tr w:rsidR="00280FDD" w14:paraId="6E8E83C5" w14:textId="77777777" w:rsidTr="006A1E52">
        <w:tc>
          <w:tcPr>
            <w:tcW w:w="4814" w:type="dxa"/>
          </w:tcPr>
          <w:p w14:paraId="57B34912" w14:textId="77777777" w:rsidR="00280FDD" w:rsidRDefault="00280FDD" w:rsidP="006A1E52">
            <w:r>
              <w:t>Channel model</w:t>
            </w:r>
          </w:p>
        </w:tc>
        <w:tc>
          <w:tcPr>
            <w:tcW w:w="4815" w:type="dxa"/>
          </w:tcPr>
          <w:p w14:paraId="140713C7" w14:textId="77777777" w:rsidR="00280FDD" w:rsidRDefault="00280FDD" w:rsidP="006A1E52">
            <w:r>
              <w:t>NTN-TDL-C</w:t>
            </w:r>
          </w:p>
        </w:tc>
      </w:tr>
      <w:tr w:rsidR="00280FDD" w14:paraId="1AD551A5" w14:textId="77777777" w:rsidTr="006A1E52">
        <w:tc>
          <w:tcPr>
            <w:tcW w:w="4814" w:type="dxa"/>
          </w:tcPr>
          <w:p w14:paraId="6C620B88" w14:textId="77777777" w:rsidR="00280FDD" w:rsidRDefault="00280FDD" w:rsidP="006A1E52">
            <w:r>
              <w:t>Delay spread</w:t>
            </w:r>
          </w:p>
        </w:tc>
        <w:tc>
          <w:tcPr>
            <w:tcW w:w="4815" w:type="dxa"/>
          </w:tcPr>
          <w:p w14:paraId="08616110" w14:textId="77777777" w:rsidR="00280FDD" w:rsidRPr="000D509F" w:rsidRDefault="00280FDD" w:rsidP="006A1E52">
            <w:pPr>
              <w:rPr>
                <w:color w:val="FF0000"/>
              </w:rPr>
            </w:pPr>
            <w:r w:rsidRPr="006B190B">
              <w:rPr>
                <w:color w:val="000000" w:themeColor="text1"/>
              </w:rPr>
              <w:t>100 ns</w:t>
            </w:r>
          </w:p>
        </w:tc>
      </w:tr>
      <w:tr w:rsidR="00280FDD" w14:paraId="52444E79" w14:textId="77777777" w:rsidTr="006A1E52">
        <w:tc>
          <w:tcPr>
            <w:tcW w:w="4814" w:type="dxa"/>
          </w:tcPr>
          <w:p w14:paraId="04A9EE94" w14:textId="77777777" w:rsidR="00280FDD" w:rsidRDefault="00280FDD" w:rsidP="006A1E52">
            <w:r>
              <w:t>UE speed</w:t>
            </w:r>
          </w:p>
        </w:tc>
        <w:tc>
          <w:tcPr>
            <w:tcW w:w="4815" w:type="dxa"/>
          </w:tcPr>
          <w:p w14:paraId="063249C2" w14:textId="77777777" w:rsidR="00280FDD" w:rsidRDefault="00280FDD" w:rsidP="006A1E52">
            <w:r>
              <w:t>3 km/h</w:t>
            </w:r>
          </w:p>
        </w:tc>
      </w:tr>
      <w:tr w:rsidR="00280FDD" w14:paraId="1E300BE6" w14:textId="77777777" w:rsidTr="006A1E52">
        <w:tc>
          <w:tcPr>
            <w:tcW w:w="4814" w:type="dxa"/>
          </w:tcPr>
          <w:p w14:paraId="21835E3D" w14:textId="77777777" w:rsidR="00280FDD" w:rsidRDefault="00280FDD" w:rsidP="006A1E52">
            <w:r>
              <w:t>Channel estimation</w:t>
            </w:r>
          </w:p>
        </w:tc>
        <w:tc>
          <w:tcPr>
            <w:tcW w:w="4815" w:type="dxa"/>
          </w:tcPr>
          <w:p w14:paraId="47C2FB50" w14:textId="77777777" w:rsidR="00280FDD" w:rsidRDefault="00280FDD" w:rsidP="006A1E52">
            <w:r>
              <w:t>Realistic estimation</w:t>
            </w:r>
          </w:p>
        </w:tc>
      </w:tr>
    </w:tbl>
    <w:p w14:paraId="767B7566" w14:textId="77777777" w:rsidR="006756FC" w:rsidRDefault="006756FC" w:rsidP="00FC2C8F"/>
    <w:p w14:paraId="3F327D5F" w14:textId="77777777" w:rsidR="006756FC" w:rsidRDefault="006756FC" w:rsidP="006756FC">
      <w:pPr>
        <w:pStyle w:val="Heading4"/>
      </w:pPr>
      <w:r>
        <w:t>PDSCH with VoIP</w:t>
      </w:r>
    </w:p>
    <w:p w14:paraId="4233D4EE" w14:textId="7A154903" w:rsidR="00280FDD" w:rsidRDefault="00280FDD" w:rsidP="00280FDD">
      <w:pPr>
        <w:jc w:val="both"/>
        <w:rPr>
          <w:lang w:eastAsia="x-none"/>
        </w:rPr>
      </w:pPr>
      <w:r>
        <w:rPr>
          <w:lang w:eastAsia="x-none"/>
        </w:rPr>
        <w:t xml:space="preserve">It </w:t>
      </w:r>
      <w:r w:rsidR="000D509F">
        <w:rPr>
          <w:lang w:eastAsia="x-none"/>
        </w:rPr>
        <w:t>was</w:t>
      </w:r>
      <w:r>
        <w:rPr>
          <w:lang w:eastAsia="x-none"/>
        </w:rPr>
        <w:t xml:space="preserve"> agreed </w:t>
      </w:r>
      <w:r w:rsidR="00764586">
        <w:rPr>
          <w:lang w:eastAsia="x-none"/>
        </w:rPr>
        <w:fldChar w:fldCharType="begin"/>
      </w:r>
      <w:r w:rsidR="00764586">
        <w:rPr>
          <w:lang w:eastAsia="x-none"/>
        </w:rPr>
        <w:instrText xml:space="preserve"> REF _Ref165536889 \r \h </w:instrText>
      </w:r>
      <w:r w:rsidR="00764586">
        <w:rPr>
          <w:lang w:eastAsia="x-none"/>
        </w:rPr>
      </w:r>
      <w:r w:rsidR="00764586">
        <w:rPr>
          <w:lang w:eastAsia="x-none"/>
        </w:rPr>
        <w:fldChar w:fldCharType="separate"/>
      </w:r>
      <w:r w:rsidR="00A1126E">
        <w:rPr>
          <w:lang w:eastAsia="x-none"/>
        </w:rPr>
        <w:t>[3]</w:t>
      </w:r>
      <w:r w:rsidR="00764586">
        <w:rPr>
          <w:lang w:eastAsia="x-none"/>
        </w:rPr>
        <w:fldChar w:fldCharType="end"/>
      </w:r>
      <w:r>
        <w:rPr>
          <w:lang w:eastAsia="x-none"/>
        </w:rPr>
        <w:t xml:space="preserve"> that for PDSCH with VoIP, AMR 4.75 kbps with 20ms data arriving interval is assumed. Correspondingly, TBS is assumed to be 184 bits without CRC in physical layer. </w:t>
      </w:r>
    </w:p>
    <w:p w14:paraId="4D04D84A" w14:textId="77777777" w:rsidR="00280FDD" w:rsidRDefault="00280FDD" w:rsidP="00280FDD">
      <w:pPr>
        <w:jc w:val="both"/>
        <w:rPr>
          <w:lang w:eastAsia="x-none"/>
        </w:rPr>
      </w:pPr>
    </w:p>
    <w:p w14:paraId="2799F277" w14:textId="42BA3A5F" w:rsidR="006756FC" w:rsidRPr="00FB63AC" w:rsidRDefault="00280FDD" w:rsidP="006756FC">
      <w:pPr>
        <w:jc w:val="both"/>
      </w:pPr>
      <w:r>
        <w:rPr>
          <w:lang w:eastAsia="x-none"/>
        </w:rPr>
        <w:t xml:space="preserve">Considering the existing SPS configuration supports up to 8 repetitions, we apply 8 repetitions for PDSCH with VoIP. The </w:t>
      </w:r>
      <w:r w:rsidR="006756FC">
        <w:t xml:space="preserve">detailed simulation assumptions for PDSCH with VoIP are shown in </w:t>
      </w:r>
      <w:r w:rsidR="006756FC">
        <w:fldChar w:fldCharType="begin"/>
      </w:r>
      <w:r w:rsidR="006756FC">
        <w:instrText xml:space="preserve"> REF _Ref110341837 \h </w:instrText>
      </w:r>
      <w:r w:rsidR="006756FC">
        <w:fldChar w:fldCharType="separate"/>
      </w:r>
      <w:r w:rsidR="00A1126E">
        <w:t xml:space="preserve">Table </w:t>
      </w:r>
      <w:r w:rsidR="00A1126E">
        <w:rPr>
          <w:noProof/>
        </w:rPr>
        <w:t>2</w:t>
      </w:r>
      <w:r w:rsidR="006756FC">
        <w:fldChar w:fldCharType="end"/>
      </w:r>
      <w:r w:rsidR="006756FC">
        <w:t xml:space="preserve">. </w:t>
      </w:r>
      <w:r>
        <w:t>Note that with 7 PRBs and coding rate of 120/1024, the resulting TBS is 192 bits, which is a little larger than the</w:t>
      </w:r>
      <w:r w:rsidR="000D509F">
        <w:t xml:space="preserve"> agreed</w:t>
      </w:r>
      <w:r>
        <w:t xml:space="preserve"> TBS of 184 bits.</w:t>
      </w:r>
      <w:r w:rsidR="000D509F">
        <w:t xml:space="preserve"> The performance difference is negligible. </w:t>
      </w:r>
    </w:p>
    <w:p w14:paraId="57F77B3F" w14:textId="77777777" w:rsidR="006756FC" w:rsidRPr="005430B0" w:rsidRDefault="006756FC" w:rsidP="006756FC"/>
    <w:p w14:paraId="4C400CAF" w14:textId="021188A0" w:rsidR="006756FC" w:rsidRDefault="006756FC" w:rsidP="006756FC">
      <w:pPr>
        <w:pStyle w:val="Caption"/>
        <w:keepNext/>
      </w:pPr>
      <w:bookmarkStart w:id="2" w:name="_Ref110341837"/>
      <w:r>
        <w:t xml:space="preserve">Table </w:t>
      </w:r>
      <w:r>
        <w:fldChar w:fldCharType="begin"/>
      </w:r>
      <w:r>
        <w:instrText xml:space="preserve"> SEQ Table \* ARABIC </w:instrText>
      </w:r>
      <w:r>
        <w:fldChar w:fldCharType="separate"/>
      </w:r>
      <w:r w:rsidR="00A1126E">
        <w:rPr>
          <w:noProof/>
        </w:rPr>
        <w:t>2</w:t>
      </w:r>
      <w:r>
        <w:rPr>
          <w:noProof/>
        </w:rPr>
        <w:fldChar w:fldCharType="end"/>
      </w:r>
      <w:bookmarkEnd w:id="2"/>
      <w:r>
        <w:t xml:space="preserve">: </w:t>
      </w:r>
      <w:r w:rsidRPr="004C5F10">
        <w:t>Simulation assumptions for P</w:t>
      </w:r>
      <w:r>
        <w:t>D</w:t>
      </w:r>
      <w:r w:rsidRPr="004C5F10">
        <w:t>SCH with VoIP</w:t>
      </w:r>
    </w:p>
    <w:tbl>
      <w:tblPr>
        <w:tblStyle w:val="TableGrid"/>
        <w:tblW w:w="9589" w:type="dxa"/>
        <w:jc w:val="center"/>
        <w:tblLook w:val="04A0" w:firstRow="1" w:lastRow="0" w:firstColumn="1" w:lastColumn="0" w:noHBand="0" w:noVBand="1"/>
      </w:tblPr>
      <w:tblGrid>
        <w:gridCol w:w="3964"/>
        <w:gridCol w:w="5625"/>
      </w:tblGrid>
      <w:tr w:rsidR="006756FC" w14:paraId="1D3FAF89" w14:textId="77777777" w:rsidTr="006A1E52">
        <w:trPr>
          <w:trHeight w:val="273"/>
          <w:jc w:val="center"/>
        </w:trPr>
        <w:tc>
          <w:tcPr>
            <w:tcW w:w="3964" w:type="dxa"/>
          </w:tcPr>
          <w:p w14:paraId="50336586" w14:textId="77777777" w:rsidR="006756FC" w:rsidRDefault="006756FC" w:rsidP="006A1E52">
            <w:r>
              <w:t>Parameter</w:t>
            </w:r>
          </w:p>
        </w:tc>
        <w:tc>
          <w:tcPr>
            <w:tcW w:w="5625" w:type="dxa"/>
          </w:tcPr>
          <w:p w14:paraId="5ECA9840" w14:textId="77777777" w:rsidR="006756FC" w:rsidRDefault="006756FC" w:rsidP="006A1E52">
            <w:r>
              <w:t>Value</w:t>
            </w:r>
          </w:p>
        </w:tc>
      </w:tr>
      <w:tr w:rsidR="006756FC" w14:paraId="321D727D" w14:textId="77777777" w:rsidTr="006A1E52">
        <w:trPr>
          <w:trHeight w:val="273"/>
          <w:jc w:val="center"/>
        </w:trPr>
        <w:tc>
          <w:tcPr>
            <w:tcW w:w="3964" w:type="dxa"/>
          </w:tcPr>
          <w:p w14:paraId="2F3DDDE8" w14:textId="77777777" w:rsidR="006756FC" w:rsidRDefault="006756FC" w:rsidP="006A1E52">
            <w:r>
              <w:t>Number of UE receive chains</w:t>
            </w:r>
          </w:p>
        </w:tc>
        <w:tc>
          <w:tcPr>
            <w:tcW w:w="5625" w:type="dxa"/>
          </w:tcPr>
          <w:p w14:paraId="7376DD87" w14:textId="77777777" w:rsidR="006756FC" w:rsidRDefault="006756FC" w:rsidP="006A1E52">
            <w:r>
              <w:t xml:space="preserve">2 </w:t>
            </w:r>
          </w:p>
        </w:tc>
      </w:tr>
      <w:tr w:rsidR="006756FC" w14:paraId="4658C8C6" w14:textId="77777777" w:rsidTr="006A1E52">
        <w:trPr>
          <w:trHeight w:val="273"/>
          <w:jc w:val="center"/>
        </w:trPr>
        <w:tc>
          <w:tcPr>
            <w:tcW w:w="3964" w:type="dxa"/>
          </w:tcPr>
          <w:p w14:paraId="2EBDF536" w14:textId="77777777" w:rsidR="006756FC" w:rsidRDefault="006756FC" w:rsidP="006A1E52">
            <w:r>
              <w:t>Number of DMRS symbol</w:t>
            </w:r>
          </w:p>
        </w:tc>
        <w:tc>
          <w:tcPr>
            <w:tcW w:w="5625" w:type="dxa"/>
          </w:tcPr>
          <w:p w14:paraId="4874DD40" w14:textId="77777777" w:rsidR="006756FC" w:rsidRPr="005D3D06" w:rsidRDefault="006756FC" w:rsidP="006A1E52">
            <w:r w:rsidRPr="005D3D06">
              <w:t>2</w:t>
            </w:r>
          </w:p>
        </w:tc>
      </w:tr>
      <w:tr w:rsidR="006756FC" w14:paraId="02AD3DCC" w14:textId="77777777" w:rsidTr="006A1E52">
        <w:trPr>
          <w:trHeight w:val="273"/>
          <w:jc w:val="center"/>
        </w:trPr>
        <w:tc>
          <w:tcPr>
            <w:tcW w:w="3964" w:type="dxa"/>
          </w:tcPr>
          <w:p w14:paraId="571B3CAE" w14:textId="77777777" w:rsidR="006756FC" w:rsidRDefault="006756FC" w:rsidP="006A1E52">
            <w:r>
              <w:t>HARQ configuration</w:t>
            </w:r>
          </w:p>
        </w:tc>
        <w:tc>
          <w:tcPr>
            <w:tcW w:w="5625" w:type="dxa"/>
          </w:tcPr>
          <w:p w14:paraId="4AF3B681" w14:textId="77777777" w:rsidR="006756FC" w:rsidRPr="006B190B" w:rsidRDefault="006756FC" w:rsidP="006A1E52">
            <w:r w:rsidRPr="006B190B">
              <w:t>8 repetitions with RV = [0 2 3 1]</w:t>
            </w:r>
          </w:p>
        </w:tc>
      </w:tr>
      <w:tr w:rsidR="006756FC" w14:paraId="5F8619C4" w14:textId="77777777" w:rsidTr="006A1E52">
        <w:trPr>
          <w:trHeight w:val="273"/>
          <w:jc w:val="center"/>
        </w:trPr>
        <w:tc>
          <w:tcPr>
            <w:tcW w:w="3964" w:type="dxa"/>
          </w:tcPr>
          <w:p w14:paraId="4B2860CC" w14:textId="77777777" w:rsidR="006756FC" w:rsidRDefault="006756FC" w:rsidP="006A1E52">
            <w:r>
              <w:t>PDSCH duration</w:t>
            </w:r>
          </w:p>
        </w:tc>
        <w:tc>
          <w:tcPr>
            <w:tcW w:w="5625" w:type="dxa"/>
          </w:tcPr>
          <w:p w14:paraId="671659F6" w14:textId="77777777" w:rsidR="006756FC" w:rsidRPr="006B190B" w:rsidRDefault="006756FC" w:rsidP="006A1E52">
            <w:r w:rsidRPr="006B190B">
              <w:t>12 OS</w:t>
            </w:r>
          </w:p>
        </w:tc>
      </w:tr>
      <w:tr w:rsidR="006756FC" w14:paraId="4DF89556" w14:textId="77777777" w:rsidTr="006A1E52">
        <w:trPr>
          <w:trHeight w:val="281"/>
          <w:jc w:val="center"/>
        </w:trPr>
        <w:tc>
          <w:tcPr>
            <w:tcW w:w="3964" w:type="dxa"/>
          </w:tcPr>
          <w:p w14:paraId="36976785" w14:textId="77777777" w:rsidR="006756FC" w:rsidRDefault="006756FC" w:rsidP="006A1E52">
            <w:r>
              <w:lastRenderedPageBreak/>
              <w:t>Number of PRBs</w:t>
            </w:r>
          </w:p>
        </w:tc>
        <w:tc>
          <w:tcPr>
            <w:tcW w:w="5625" w:type="dxa"/>
          </w:tcPr>
          <w:p w14:paraId="696B21B2" w14:textId="77777777" w:rsidR="006756FC" w:rsidRPr="006B190B" w:rsidRDefault="006756FC" w:rsidP="006A1E52">
            <w:r w:rsidRPr="006B190B">
              <w:t xml:space="preserve">7 </w:t>
            </w:r>
          </w:p>
        </w:tc>
      </w:tr>
      <w:tr w:rsidR="006756FC" w14:paraId="030A2562" w14:textId="77777777" w:rsidTr="006A1E52">
        <w:trPr>
          <w:trHeight w:val="273"/>
          <w:jc w:val="center"/>
        </w:trPr>
        <w:tc>
          <w:tcPr>
            <w:tcW w:w="3964" w:type="dxa"/>
          </w:tcPr>
          <w:p w14:paraId="5485DEC1" w14:textId="77777777" w:rsidR="006756FC" w:rsidRDefault="006756FC" w:rsidP="006A1E52">
            <w:r>
              <w:t>TBS</w:t>
            </w:r>
          </w:p>
        </w:tc>
        <w:tc>
          <w:tcPr>
            <w:tcW w:w="5625" w:type="dxa"/>
          </w:tcPr>
          <w:p w14:paraId="2EBF7C23" w14:textId="52B5417E" w:rsidR="006756FC" w:rsidRPr="006B190B" w:rsidRDefault="006756FC" w:rsidP="006A1E52">
            <w:r w:rsidRPr="006B190B">
              <w:t>192 bits</w:t>
            </w:r>
            <w:r w:rsidR="006E4126" w:rsidRPr="006B190B">
              <w:t xml:space="preserve">  </w:t>
            </w:r>
          </w:p>
        </w:tc>
      </w:tr>
      <w:tr w:rsidR="006756FC" w14:paraId="3F406B9B" w14:textId="77777777" w:rsidTr="006A1E52">
        <w:trPr>
          <w:trHeight w:val="281"/>
          <w:jc w:val="center"/>
        </w:trPr>
        <w:tc>
          <w:tcPr>
            <w:tcW w:w="3964" w:type="dxa"/>
          </w:tcPr>
          <w:p w14:paraId="3748CBD6" w14:textId="77777777" w:rsidR="006756FC" w:rsidRDefault="006756FC" w:rsidP="006A1E52">
            <w:r>
              <w:t>Coding rate</w:t>
            </w:r>
          </w:p>
        </w:tc>
        <w:tc>
          <w:tcPr>
            <w:tcW w:w="5625" w:type="dxa"/>
          </w:tcPr>
          <w:p w14:paraId="7EC0A32A" w14:textId="77777777" w:rsidR="006756FC" w:rsidRPr="006B190B" w:rsidRDefault="006756FC" w:rsidP="006A1E52">
            <w:r w:rsidRPr="006B190B">
              <w:t xml:space="preserve">120/1024  </w:t>
            </w:r>
          </w:p>
        </w:tc>
      </w:tr>
      <w:tr w:rsidR="006756FC" w14:paraId="19B26A10" w14:textId="77777777" w:rsidTr="006A1E52">
        <w:trPr>
          <w:trHeight w:val="273"/>
          <w:jc w:val="center"/>
        </w:trPr>
        <w:tc>
          <w:tcPr>
            <w:tcW w:w="3964" w:type="dxa"/>
          </w:tcPr>
          <w:p w14:paraId="256D01FC" w14:textId="77777777" w:rsidR="006756FC" w:rsidRDefault="006756FC" w:rsidP="006A1E52">
            <w:r>
              <w:t>Modulation</w:t>
            </w:r>
          </w:p>
        </w:tc>
        <w:tc>
          <w:tcPr>
            <w:tcW w:w="5625" w:type="dxa"/>
          </w:tcPr>
          <w:p w14:paraId="61F1F0DE" w14:textId="77777777" w:rsidR="006756FC" w:rsidRDefault="006756FC" w:rsidP="006A1E52">
            <w:r>
              <w:t>QPSK</w:t>
            </w:r>
          </w:p>
        </w:tc>
      </w:tr>
    </w:tbl>
    <w:p w14:paraId="35A9647A" w14:textId="77777777" w:rsidR="006756FC" w:rsidRDefault="006756FC" w:rsidP="006756FC"/>
    <w:p w14:paraId="5C12D0B2" w14:textId="087DD3AB" w:rsidR="000D509F" w:rsidRPr="006756FC" w:rsidRDefault="00280FDD" w:rsidP="000D509F">
      <w:pPr>
        <w:jc w:val="both"/>
        <w:rPr>
          <w:i/>
          <w:iCs/>
        </w:rPr>
      </w:pPr>
      <w:r>
        <w:t xml:space="preserve">With the above simulation assumptions, we provide the simulation results in </w:t>
      </w:r>
      <w:r w:rsidR="000D509F">
        <w:fldChar w:fldCharType="begin"/>
      </w:r>
      <w:r w:rsidR="000D509F">
        <w:instrText xml:space="preserve"> REF _Ref161309139 \h  \* MERGEFORMAT </w:instrText>
      </w:r>
      <w:r w:rsidR="000D509F">
        <w:fldChar w:fldCharType="separate"/>
      </w:r>
      <w:r w:rsidR="00A1126E">
        <w:t xml:space="preserve">Figure </w:t>
      </w:r>
      <w:r w:rsidR="00A1126E">
        <w:rPr>
          <w:noProof/>
        </w:rPr>
        <w:t>1</w:t>
      </w:r>
      <w:r w:rsidR="000D509F">
        <w:fldChar w:fldCharType="end"/>
      </w:r>
      <w:r w:rsidR="000D509F">
        <w:t xml:space="preserve">. From the figure, we observe that </w:t>
      </w:r>
      <w:r w:rsidR="000D509F" w:rsidRPr="000D509F">
        <w:t>at 2% BLER, the required SNR for PDSCH with VoIP is -12.7 dB with 7 PRBs for 8 repetitions.</w:t>
      </w:r>
    </w:p>
    <w:p w14:paraId="2D9E69CB" w14:textId="58DD148E" w:rsidR="00280FDD" w:rsidRDefault="00280FDD" w:rsidP="000D509F">
      <w:pPr>
        <w:jc w:val="both"/>
      </w:pPr>
    </w:p>
    <w:p w14:paraId="72AF3FD1" w14:textId="1F643D96" w:rsidR="000D509F" w:rsidRDefault="00412D57" w:rsidP="000D509F">
      <w:pPr>
        <w:keepNext/>
        <w:jc w:val="center"/>
      </w:pPr>
      <w:r w:rsidRPr="00412D57">
        <w:rPr>
          <w:noProof/>
        </w:rPr>
        <w:drawing>
          <wp:inline distT="0" distB="0" distL="0" distR="0" wp14:anchorId="639B680D" wp14:editId="06AECE4E">
            <wp:extent cx="4811935" cy="3857436"/>
            <wp:effectExtent l="0" t="0" r="0" b="0"/>
            <wp:docPr id="6673325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332584" name=""/>
                    <pic:cNvPicPr/>
                  </pic:nvPicPr>
                  <pic:blipFill>
                    <a:blip r:embed="rId8"/>
                    <a:stretch>
                      <a:fillRect/>
                    </a:stretch>
                  </pic:blipFill>
                  <pic:spPr>
                    <a:xfrm>
                      <a:off x="0" y="0"/>
                      <a:ext cx="4843047" cy="3882377"/>
                    </a:xfrm>
                    <a:prstGeom prst="rect">
                      <a:avLst/>
                    </a:prstGeom>
                  </pic:spPr>
                </pic:pic>
              </a:graphicData>
            </a:graphic>
          </wp:inline>
        </w:drawing>
      </w:r>
    </w:p>
    <w:p w14:paraId="4CFA5727" w14:textId="1D572A42" w:rsidR="00036A25" w:rsidRDefault="000D509F" w:rsidP="000D509F">
      <w:pPr>
        <w:pStyle w:val="Caption"/>
      </w:pPr>
      <w:bookmarkStart w:id="3" w:name="_Ref161309139"/>
      <w:r>
        <w:t xml:space="preserve">Figure </w:t>
      </w:r>
      <w:r>
        <w:fldChar w:fldCharType="begin"/>
      </w:r>
      <w:r>
        <w:instrText xml:space="preserve"> SEQ Figure \* ARABIC </w:instrText>
      </w:r>
      <w:r>
        <w:fldChar w:fldCharType="separate"/>
      </w:r>
      <w:r w:rsidR="00A1126E">
        <w:rPr>
          <w:noProof/>
        </w:rPr>
        <w:t>1</w:t>
      </w:r>
      <w:r>
        <w:rPr>
          <w:noProof/>
        </w:rPr>
        <w:fldChar w:fldCharType="end"/>
      </w:r>
      <w:bookmarkEnd w:id="3"/>
      <w:r>
        <w:t>:</w:t>
      </w:r>
      <w:r w:rsidRPr="000D509F">
        <w:t xml:space="preserve"> </w:t>
      </w:r>
      <w:r>
        <w:t>Performance of PDSCH with VoIP</w:t>
      </w:r>
    </w:p>
    <w:p w14:paraId="03DAAA0C" w14:textId="77777777" w:rsidR="00036A25" w:rsidRDefault="00036A25" w:rsidP="006756FC"/>
    <w:p w14:paraId="0DBDEF6D" w14:textId="34DBB400" w:rsidR="00036A25" w:rsidRPr="006756FC" w:rsidRDefault="00036A25" w:rsidP="00036A25">
      <w:pPr>
        <w:jc w:val="both"/>
        <w:rPr>
          <w:i/>
          <w:iCs/>
        </w:rPr>
      </w:pPr>
      <w:r>
        <w:rPr>
          <w:b/>
          <w:bCs/>
          <w:i/>
          <w:iCs/>
          <w:u w:val="single"/>
        </w:rPr>
        <w:t>Observation</w:t>
      </w:r>
      <w:r w:rsidRPr="003F245C">
        <w:rPr>
          <w:b/>
          <w:bCs/>
          <w:i/>
          <w:iCs/>
          <w:u w:val="single"/>
        </w:rPr>
        <w:t xml:space="preserve"> </w:t>
      </w:r>
      <w:r w:rsidR="000F46FB">
        <w:rPr>
          <w:b/>
          <w:bCs/>
          <w:i/>
          <w:iCs/>
          <w:u w:val="single"/>
        </w:rPr>
        <w:t>1</w:t>
      </w:r>
      <w:r>
        <w:rPr>
          <w:b/>
          <w:bCs/>
          <w:i/>
          <w:iCs/>
          <w:u w:val="single"/>
        </w:rPr>
        <w:t>:</w:t>
      </w:r>
      <w:r w:rsidRPr="0050201E">
        <w:rPr>
          <w:i/>
          <w:iCs/>
        </w:rPr>
        <w:t xml:space="preserve"> </w:t>
      </w:r>
      <w:r>
        <w:rPr>
          <w:i/>
          <w:iCs/>
        </w:rPr>
        <w:t>At 2% BLER, the required SNR for PDSCH with VoIP is -12.</w:t>
      </w:r>
      <w:r w:rsidR="004D7F12">
        <w:rPr>
          <w:i/>
          <w:iCs/>
        </w:rPr>
        <w:t>7</w:t>
      </w:r>
      <w:r>
        <w:rPr>
          <w:i/>
          <w:iCs/>
        </w:rPr>
        <w:t xml:space="preserve"> dB with 7 PRBs for 8 repetitions.</w:t>
      </w:r>
    </w:p>
    <w:p w14:paraId="65B9389E" w14:textId="77777777" w:rsidR="00036A25" w:rsidRPr="005430B0" w:rsidRDefault="00036A25" w:rsidP="006756FC"/>
    <w:p w14:paraId="241D97D2" w14:textId="2EEDDD57" w:rsidR="006756FC" w:rsidRDefault="006756FC" w:rsidP="006756FC">
      <w:pPr>
        <w:pStyle w:val="Heading4"/>
      </w:pPr>
      <w:r>
        <w:t>PDSCH with 3 kbps</w:t>
      </w:r>
    </w:p>
    <w:p w14:paraId="481F5C16" w14:textId="4A9A70E1" w:rsidR="006756FC" w:rsidRPr="00FB63AC" w:rsidRDefault="00AE2885" w:rsidP="006756FC">
      <w:pPr>
        <w:jc w:val="both"/>
      </w:pPr>
      <w:r>
        <w:rPr>
          <w:lang w:eastAsia="x-none"/>
        </w:rPr>
        <w:t>It was agreed</w:t>
      </w:r>
      <w:r w:rsidR="00120868">
        <w:rPr>
          <w:lang w:eastAsia="x-none"/>
        </w:rPr>
        <w:t xml:space="preserve"> </w:t>
      </w:r>
      <w:r w:rsidR="00120868">
        <w:rPr>
          <w:lang w:eastAsia="x-none"/>
        </w:rPr>
        <w:fldChar w:fldCharType="begin"/>
      </w:r>
      <w:r w:rsidR="00120868">
        <w:rPr>
          <w:lang w:eastAsia="x-none"/>
        </w:rPr>
        <w:instrText xml:space="preserve"> REF _Ref165536889 \r \h </w:instrText>
      </w:r>
      <w:r w:rsidR="00120868">
        <w:rPr>
          <w:lang w:eastAsia="x-none"/>
        </w:rPr>
      </w:r>
      <w:r w:rsidR="00120868">
        <w:rPr>
          <w:lang w:eastAsia="x-none"/>
        </w:rPr>
        <w:fldChar w:fldCharType="separate"/>
      </w:r>
      <w:r w:rsidR="00120868">
        <w:rPr>
          <w:lang w:eastAsia="x-none"/>
        </w:rPr>
        <w:t>[3]</w:t>
      </w:r>
      <w:r w:rsidR="00120868">
        <w:rPr>
          <w:lang w:eastAsia="x-none"/>
        </w:rPr>
        <w:fldChar w:fldCharType="end"/>
      </w:r>
      <w:r>
        <w:rPr>
          <w:lang w:eastAsia="x-none"/>
        </w:rPr>
        <w:t xml:space="preserve"> that for PDSCH with data rate service, both 3 kbps and 1 Mbps can be considered. </w:t>
      </w:r>
      <w:r w:rsidR="006756FC">
        <w:t xml:space="preserve">The detailed simulation assumptions for PDSCH with 3 kbps are shown in </w:t>
      </w:r>
      <w:r w:rsidR="006756FC">
        <w:fldChar w:fldCharType="begin"/>
      </w:r>
      <w:r w:rsidR="006756FC">
        <w:instrText xml:space="preserve"> REF _Ref110342436 \h </w:instrText>
      </w:r>
      <w:r w:rsidR="006756FC">
        <w:fldChar w:fldCharType="separate"/>
      </w:r>
      <w:r w:rsidR="00A1126E">
        <w:t xml:space="preserve">Table </w:t>
      </w:r>
      <w:r w:rsidR="00A1126E">
        <w:rPr>
          <w:noProof/>
        </w:rPr>
        <w:t>3</w:t>
      </w:r>
      <w:r w:rsidR="006756FC">
        <w:fldChar w:fldCharType="end"/>
      </w:r>
      <w:r w:rsidR="006756FC">
        <w:t xml:space="preserve">. </w:t>
      </w:r>
    </w:p>
    <w:p w14:paraId="761C8AC9" w14:textId="77777777" w:rsidR="006756FC" w:rsidRPr="008065E1" w:rsidRDefault="006756FC" w:rsidP="006756FC"/>
    <w:p w14:paraId="40053635" w14:textId="28791F80" w:rsidR="006756FC" w:rsidRDefault="006756FC" w:rsidP="006756FC">
      <w:pPr>
        <w:pStyle w:val="Caption"/>
        <w:keepNext/>
      </w:pPr>
      <w:bookmarkStart w:id="4" w:name="_Ref110342436"/>
      <w:bookmarkStart w:id="5" w:name="_Ref110342404"/>
      <w:r>
        <w:t xml:space="preserve">Table </w:t>
      </w:r>
      <w:r>
        <w:fldChar w:fldCharType="begin"/>
      </w:r>
      <w:r>
        <w:instrText xml:space="preserve"> SEQ Table \* ARABIC </w:instrText>
      </w:r>
      <w:r>
        <w:fldChar w:fldCharType="separate"/>
      </w:r>
      <w:r w:rsidR="00A1126E">
        <w:rPr>
          <w:noProof/>
        </w:rPr>
        <w:t>3</w:t>
      </w:r>
      <w:r>
        <w:rPr>
          <w:noProof/>
        </w:rPr>
        <w:fldChar w:fldCharType="end"/>
      </w:r>
      <w:bookmarkEnd w:id="4"/>
      <w:r>
        <w:t xml:space="preserve">: </w:t>
      </w:r>
      <w:r w:rsidRPr="009D53CA">
        <w:t>Simulation assumptions for P</w:t>
      </w:r>
      <w:r>
        <w:t>D</w:t>
      </w:r>
      <w:r w:rsidRPr="009D53CA">
        <w:t xml:space="preserve">SCH with </w:t>
      </w:r>
      <w:r>
        <w:t>3 kbps</w:t>
      </w:r>
      <w:bookmarkEnd w:id="5"/>
    </w:p>
    <w:tbl>
      <w:tblPr>
        <w:tblStyle w:val="TableGrid"/>
        <w:tblW w:w="9214" w:type="dxa"/>
        <w:jc w:val="center"/>
        <w:tblLook w:val="04A0" w:firstRow="1" w:lastRow="0" w:firstColumn="1" w:lastColumn="0" w:noHBand="0" w:noVBand="1"/>
      </w:tblPr>
      <w:tblGrid>
        <w:gridCol w:w="3809"/>
        <w:gridCol w:w="5405"/>
      </w:tblGrid>
      <w:tr w:rsidR="006756FC" w14:paraId="3A64FBE8" w14:textId="77777777" w:rsidTr="006A1E52">
        <w:trPr>
          <w:trHeight w:val="271"/>
          <w:jc w:val="center"/>
        </w:trPr>
        <w:tc>
          <w:tcPr>
            <w:tcW w:w="3809" w:type="dxa"/>
          </w:tcPr>
          <w:p w14:paraId="22FD6C64" w14:textId="77777777" w:rsidR="006756FC" w:rsidRDefault="006756FC" w:rsidP="006A1E52">
            <w:r>
              <w:t>Parameter</w:t>
            </w:r>
          </w:p>
        </w:tc>
        <w:tc>
          <w:tcPr>
            <w:tcW w:w="5405" w:type="dxa"/>
          </w:tcPr>
          <w:p w14:paraId="6F3409B3" w14:textId="77777777" w:rsidR="006756FC" w:rsidRDefault="006756FC" w:rsidP="006A1E52">
            <w:r>
              <w:t>Value</w:t>
            </w:r>
          </w:p>
        </w:tc>
      </w:tr>
      <w:tr w:rsidR="006756FC" w14:paraId="414DC9FF" w14:textId="77777777" w:rsidTr="006A1E52">
        <w:trPr>
          <w:trHeight w:val="271"/>
          <w:jc w:val="center"/>
        </w:trPr>
        <w:tc>
          <w:tcPr>
            <w:tcW w:w="3809" w:type="dxa"/>
          </w:tcPr>
          <w:p w14:paraId="4F20D211" w14:textId="77777777" w:rsidR="006756FC" w:rsidRDefault="006756FC" w:rsidP="006A1E52">
            <w:r>
              <w:t>Number of UE receive chains</w:t>
            </w:r>
          </w:p>
        </w:tc>
        <w:tc>
          <w:tcPr>
            <w:tcW w:w="5405" w:type="dxa"/>
          </w:tcPr>
          <w:p w14:paraId="3927A766" w14:textId="77777777" w:rsidR="006756FC" w:rsidRDefault="006756FC" w:rsidP="006A1E52">
            <w:r>
              <w:t xml:space="preserve">2 </w:t>
            </w:r>
          </w:p>
        </w:tc>
      </w:tr>
      <w:tr w:rsidR="006756FC" w14:paraId="29CBDE88" w14:textId="77777777" w:rsidTr="006A1E52">
        <w:trPr>
          <w:trHeight w:val="282"/>
          <w:jc w:val="center"/>
        </w:trPr>
        <w:tc>
          <w:tcPr>
            <w:tcW w:w="3809" w:type="dxa"/>
          </w:tcPr>
          <w:p w14:paraId="604B2296" w14:textId="77777777" w:rsidR="006756FC" w:rsidRDefault="006756FC" w:rsidP="006A1E52">
            <w:r>
              <w:t>Number of DMRS symbols</w:t>
            </w:r>
          </w:p>
        </w:tc>
        <w:tc>
          <w:tcPr>
            <w:tcW w:w="5405" w:type="dxa"/>
          </w:tcPr>
          <w:p w14:paraId="3D7AC45C" w14:textId="77777777" w:rsidR="006756FC" w:rsidRPr="0036141E" w:rsidRDefault="006756FC" w:rsidP="006A1E52">
            <w:r w:rsidRPr="0036141E">
              <w:t>2</w:t>
            </w:r>
          </w:p>
        </w:tc>
      </w:tr>
      <w:tr w:rsidR="006756FC" w14:paraId="37782B94" w14:textId="77777777" w:rsidTr="006A1E52">
        <w:trPr>
          <w:trHeight w:val="271"/>
          <w:jc w:val="center"/>
        </w:trPr>
        <w:tc>
          <w:tcPr>
            <w:tcW w:w="3809" w:type="dxa"/>
          </w:tcPr>
          <w:p w14:paraId="0D24CA78" w14:textId="77777777" w:rsidR="006756FC" w:rsidRDefault="006756FC" w:rsidP="006A1E52">
            <w:r>
              <w:t>HARQ configuration</w:t>
            </w:r>
          </w:p>
        </w:tc>
        <w:tc>
          <w:tcPr>
            <w:tcW w:w="5405" w:type="dxa"/>
          </w:tcPr>
          <w:p w14:paraId="577826DF" w14:textId="77777777" w:rsidR="006756FC" w:rsidRPr="0036141E" w:rsidRDefault="006756FC" w:rsidP="006A1E52">
            <w:r w:rsidRPr="0036141E">
              <w:t>8 repetitions with RV = [0 2 3 1]</w:t>
            </w:r>
          </w:p>
        </w:tc>
      </w:tr>
      <w:tr w:rsidR="006756FC" w14:paraId="3C4D4CC5" w14:textId="77777777" w:rsidTr="006A1E52">
        <w:trPr>
          <w:trHeight w:val="271"/>
          <w:jc w:val="center"/>
        </w:trPr>
        <w:tc>
          <w:tcPr>
            <w:tcW w:w="3809" w:type="dxa"/>
          </w:tcPr>
          <w:p w14:paraId="182C9C31" w14:textId="77777777" w:rsidR="006756FC" w:rsidRDefault="006756FC" w:rsidP="006A1E52">
            <w:r>
              <w:t>PDSCH duration</w:t>
            </w:r>
          </w:p>
        </w:tc>
        <w:tc>
          <w:tcPr>
            <w:tcW w:w="5405" w:type="dxa"/>
          </w:tcPr>
          <w:p w14:paraId="0270CBF6" w14:textId="77777777" w:rsidR="006756FC" w:rsidRPr="0036141E" w:rsidRDefault="006756FC" w:rsidP="006A1E52">
            <w:r w:rsidRPr="0036141E">
              <w:t>12 OS</w:t>
            </w:r>
          </w:p>
        </w:tc>
      </w:tr>
      <w:tr w:rsidR="006756FC" w14:paraId="55522AE0" w14:textId="77777777" w:rsidTr="006A1E52">
        <w:trPr>
          <w:trHeight w:val="271"/>
          <w:jc w:val="center"/>
        </w:trPr>
        <w:tc>
          <w:tcPr>
            <w:tcW w:w="3809" w:type="dxa"/>
          </w:tcPr>
          <w:p w14:paraId="7C870871" w14:textId="77777777" w:rsidR="006756FC" w:rsidRDefault="006756FC" w:rsidP="006A1E52">
            <w:r>
              <w:t>Number of PRBs</w:t>
            </w:r>
          </w:p>
        </w:tc>
        <w:tc>
          <w:tcPr>
            <w:tcW w:w="5405" w:type="dxa"/>
          </w:tcPr>
          <w:p w14:paraId="635BD6F4" w14:textId="77777777" w:rsidR="006756FC" w:rsidRPr="0036141E" w:rsidRDefault="006756FC" w:rsidP="006A1E52">
            <w:r w:rsidRPr="0036141E">
              <w:t xml:space="preserve">1 </w:t>
            </w:r>
          </w:p>
        </w:tc>
      </w:tr>
      <w:tr w:rsidR="006756FC" w14:paraId="3B53247E" w14:textId="77777777" w:rsidTr="006A1E52">
        <w:trPr>
          <w:trHeight w:val="191"/>
          <w:jc w:val="center"/>
        </w:trPr>
        <w:tc>
          <w:tcPr>
            <w:tcW w:w="3809" w:type="dxa"/>
          </w:tcPr>
          <w:p w14:paraId="4C43C437" w14:textId="77777777" w:rsidR="006756FC" w:rsidRDefault="006756FC" w:rsidP="006A1E52">
            <w:r>
              <w:t>TBS</w:t>
            </w:r>
          </w:p>
        </w:tc>
        <w:tc>
          <w:tcPr>
            <w:tcW w:w="5405" w:type="dxa"/>
          </w:tcPr>
          <w:p w14:paraId="5ECB60F3" w14:textId="77777777" w:rsidR="006756FC" w:rsidRDefault="006756FC" w:rsidP="006A1E52">
            <w:r>
              <w:t>24 bits</w:t>
            </w:r>
          </w:p>
        </w:tc>
      </w:tr>
      <w:tr w:rsidR="006756FC" w14:paraId="303BF134" w14:textId="77777777" w:rsidTr="006A1E52">
        <w:trPr>
          <w:trHeight w:val="282"/>
          <w:jc w:val="center"/>
        </w:trPr>
        <w:tc>
          <w:tcPr>
            <w:tcW w:w="3809" w:type="dxa"/>
          </w:tcPr>
          <w:p w14:paraId="7FABC3EC" w14:textId="77777777" w:rsidR="006756FC" w:rsidRDefault="006756FC" w:rsidP="006A1E52">
            <w:r>
              <w:lastRenderedPageBreak/>
              <w:t>Coding rate</w:t>
            </w:r>
          </w:p>
        </w:tc>
        <w:tc>
          <w:tcPr>
            <w:tcW w:w="5405" w:type="dxa"/>
          </w:tcPr>
          <w:p w14:paraId="7B881FE1" w14:textId="77777777" w:rsidR="006756FC" w:rsidRDefault="006756FC" w:rsidP="006A1E52">
            <w:r>
              <w:t>120/1024</w:t>
            </w:r>
          </w:p>
        </w:tc>
      </w:tr>
      <w:tr w:rsidR="006756FC" w14:paraId="058E19D8" w14:textId="77777777" w:rsidTr="006A1E52">
        <w:trPr>
          <w:trHeight w:val="271"/>
          <w:jc w:val="center"/>
        </w:trPr>
        <w:tc>
          <w:tcPr>
            <w:tcW w:w="3809" w:type="dxa"/>
          </w:tcPr>
          <w:p w14:paraId="06A1121D" w14:textId="77777777" w:rsidR="006756FC" w:rsidRDefault="006756FC" w:rsidP="006A1E52">
            <w:r>
              <w:t>Modulation</w:t>
            </w:r>
          </w:p>
        </w:tc>
        <w:tc>
          <w:tcPr>
            <w:tcW w:w="5405" w:type="dxa"/>
          </w:tcPr>
          <w:p w14:paraId="6C409B2E" w14:textId="77777777" w:rsidR="006756FC" w:rsidRDefault="006756FC" w:rsidP="006A1E52">
            <w:r>
              <w:t>QPSK</w:t>
            </w:r>
          </w:p>
        </w:tc>
      </w:tr>
    </w:tbl>
    <w:p w14:paraId="378216C3" w14:textId="77777777" w:rsidR="006756FC" w:rsidRDefault="006756FC" w:rsidP="006756FC"/>
    <w:p w14:paraId="60D6BF4E" w14:textId="5D0854EA" w:rsidR="00AE2885" w:rsidRPr="00FB63AC" w:rsidRDefault="00AE2885" w:rsidP="00AE2885">
      <w:pPr>
        <w:jc w:val="both"/>
      </w:pPr>
      <w:r>
        <w:t xml:space="preserve">The simulation results are shown in </w:t>
      </w:r>
      <w:r>
        <w:fldChar w:fldCharType="begin"/>
      </w:r>
      <w:r>
        <w:instrText xml:space="preserve"> REF _Ref161310968 \h </w:instrText>
      </w:r>
      <w:r>
        <w:fldChar w:fldCharType="separate"/>
      </w:r>
      <w:r w:rsidR="00A1126E">
        <w:t xml:space="preserve">Figure </w:t>
      </w:r>
      <w:r w:rsidR="00A1126E">
        <w:rPr>
          <w:noProof/>
        </w:rPr>
        <w:t>2</w:t>
      </w:r>
      <w:r>
        <w:fldChar w:fldCharType="end"/>
      </w:r>
      <w:r>
        <w:t>. It is observed that a</w:t>
      </w:r>
      <w:r w:rsidRPr="00AE2885">
        <w:t>t 10% BLER, the required SNR for PDSCH with 3 kbps is -10.4 dB with 1 PRB and 120/1024 coding rate with 8 repetitions.</w:t>
      </w:r>
    </w:p>
    <w:p w14:paraId="0E80089A" w14:textId="77777777" w:rsidR="00AE2885" w:rsidRDefault="00AE2885" w:rsidP="006756FC"/>
    <w:p w14:paraId="69D2D10A" w14:textId="448236A5" w:rsidR="00036A25" w:rsidRDefault="00300A8E" w:rsidP="00036A25">
      <w:pPr>
        <w:keepNext/>
        <w:jc w:val="center"/>
      </w:pPr>
      <w:r w:rsidRPr="00300A8E">
        <w:rPr>
          <w:noProof/>
        </w:rPr>
        <w:drawing>
          <wp:inline distT="0" distB="0" distL="0" distR="0" wp14:anchorId="52772857" wp14:editId="1A7929D8">
            <wp:extent cx="5359262" cy="4184439"/>
            <wp:effectExtent l="0" t="0" r="0" b="0"/>
            <wp:docPr id="6021064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06486" name=""/>
                    <pic:cNvPicPr/>
                  </pic:nvPicPr>
                  <pic:blipFill>
                    <a:blip r:embed="rId9"/>
                    <a:stretch>
                      <a:fillRect/>
                    </a:stretch>
                  </pic:blipFill>
                  <pic:spPr>
                    <a:xfrm>
                      <a:off x="0" y="0"/>
                      <a:ext cx="5362759" cy="4187169"/>
                    </a:xfrm>
                    <a:prstGeom prst="rect">
                      <a:avLst/>
                    </a:prstGeom>
                  </pic:spPr>
                </pic:pic>
              </a:graphicData>
            </a:graphic>
          </wp:inline>
        </w:drawing>
      </w:r>
    </w:p>
    <w:p w14:paraId="62396141" w14:textId="07806C5B" w:rsidR="00AB5006" w:rsidRDefault="00036A25" w:rsidP="00036A25">
      <w:pPr>
        <w:pStyle w:val="Caption"/>
      </w:pPr>
      <w:bookmarkStart w:id="6" w:name="_Ref161310968"/>
      <w:r>
        <w:t xml:space="preserve">Figure </w:t>
      </w:r>
      <w:r>
        <w:fldChar w:fldCharType="begin"/>
      </w:r>
      <w:r>
        <w:instrText xml:space="preserve"> SEQ Figure \* ARABIC </w:instrText>
      </w:r>
      <w:r>
        <w:fldChar w:fldCharType="separate"/>
      </w:r>
      <w:r w:rsidR="00A1126E">
        <w:rPr>
          <w:noProof/>
        </w:rPr>
        <w:t>2</w:t>
      </w:r>
      <w:r>
        <w:rPr>
          <w:noProof/>
        </w:rPr>
        <w:fldChar w:fldCharType="end"/>
      </w:r>
      <w:bookmarkEnd w:id="6"/>
      <w:r>
        <w:t>: Performance of PDSCH with 3 kbps</w:t>
      </w:r>
    </w:p>
    <w:p w14:paraId="2CB6DAA5" w14:textId="77777777" w:rsidR="00AB5006" w:rsidRDefault="00AB5006" w:rsidP="006756FC"/>
    <w:p w14:paraId="1C4F7353" w14:textId="562A8185" w:rsidR="00AB5006" w:rsidRPr="006756FC" w:rsidRDefault="00AB5006" w:rsidP="00AB5006">
      <w:pPr>
        <w:jc w:val="both"/>
        <w:rPr>
          <w:i/>
          <w:iCs/>
        </w:rPr>
      </w:pPr>
      <w:r>
        <w:rPr>
          <w:b/>
          <w:bCs/>
          <w:i/>
          <w:iCs/>
          <w:u w:val="single"/>
        </w:rPr>
        <w:t>Observation</w:t>
      </w:r>
      <w:r w:rsidRPr="003F245C">
        <w:rPr>
          <w:b/>
          <w:bCs/>
          <w:i/>
          <w:iCs/>
          <w:u w:val="single"/>
        </w:rPr>
        <w:t xml:space="preserve"> </w:t>
      </w:r>
      <w:r w:rsidR="000F46FB">
        <w:rPr>
          <w:b/>
          <w:bCs/>
          <w:i/>
          <w:iCs/>
          <w:u w:val="single"/>
        </w:rPr>
        <w:t>2</w:t>
      </w:r>
      <w:r>
        <w:rPr>
          <w:b/>
          <w:bCs/>
          <w:i/>
          <w:iCs/>
          <w:u w:val="single"/>
        </w:rPr>
        <w:t>:</w:t>
      </w:r>
      <w:r w:rsidRPr="0050201E">
        <w:rPr>
          <w:i/>
          <w:iCs/>
        </w:rPr>
        <w:t xml:space="preserve"> </w:t>
      </w:r>
      <w:r>
        <w:rPr>
          <w:i/>
          <w:iCs/>
        </w:rPr>
        <w:t xml:space="preserve">At 10% BLER, the required SNR for PDSCH with 3 kbps is </w:t>
      </w:r>
      <w:r w:rsidRPr="004A4FB0">
        <w:rPr>
          <w:i/>
          <w:iCs/>
        </w:rPr>
        <w:t>-</w:t>
      </w:r>
      <w:r>
        <w:rPr>
          <w:i/>
          <w:iCs/>
        </w:rPr>
        <w:t>10.</w:t>
      </w:r>
      <w:r w:rsidR="00F85283">
        <w:rPr>
          <w:i/>
          <w:iCs/>
        </w:rPr>
        <w:t>4</w:t>
      </w:r>
      <w:r>
        <w:rPr>
          <w:i/>
          <w:iCs/>
        </w:rPr>
        <w:t xml:space="preserve"> dB with 1 PRB and 120/1024 coding rate with 8 repetitions.</w:t>
      </w:r>
    </w:p>
    <w:p w14:paraId="2AC74308" w14:textId="77777777" w:rsidR="00AB5006" w:rsidRDefault="00AB5006" w:rsidP="006756FC"/>
    <w:p w14:paraId="5DF18E56" w14:textId="43923CE1" w:rsidR="005026E5" w:rsidRDefault="005026E5" w:rsidP="005026E5">
      <w:pPr>
        <w:pStyle w:val="Heading4"/>
      </w:pPr>
      <w:r>
        <w:t>PDSCH with 1 Mbps</w:t>
      </w:r>
    </w:p>
    <w:p w14:paraId="1C7B928D" w14:textId="21E93597" w:rsidR="00412D57" w:rsidRPr="00FB63AC" w:rsidRDefault="0089716B" w:rsidP="00412D57">
      <w:pPr>
        <w:jc w:val="both"/>
      </w:pPr>
      <w:r>
        <w:rPr>
          <w:lang w:eastAsia="x-none"/>
        </w:rPr>
        <w:t xml:space="preserve">It was agreed </w:t>
      </w:r>
      <w:r w:rsidR="00120868">
        <w:rPr>
          <w:lang w:eastAsia="x-none"/>
        </w:rPr>
        <w:fldChar w:fldCharType="begin"/>
      </w:r>
      <w:r w:rsidR="00120868">
        <w:rPr>
          <w:lang w:eastAsia="x-none"/>
        </w:rPr>
        <w:instrText xml:space="preserve"> REF _Ref165536889 \r \h </w:instrText>
      </w:r>
      <w:r w:rsidR="00120868">
        <w:rPr>
          <w:lang w:eastAsia="x-none"/>
        </w:rPr>
      </w:r>
      <w:r w:rsidR="00120868">
        <w:rPr>
          <w:lang w:eastAsia="x-none"/>
        </w:rPr>
        <w:fldChar w:fldCharType="separate"/>
      </w:r>
      <w:r w:rsidR="00120868">
        <w:rPr>
          <w:lang w:eastAsia="x-none"/>
        </w:rPr>
        <w:t>[3]</w:t>
      </w:r>
      <w:r w:rsidR="00120868">
        <w:rPr>
          <w:lang w:eastAsia="x-none"/>
        </w:rPr>
        <w:fldChar w:fldCharType="end"/>
      </w:r>
      <w:r>
        <w:rPr>
          <w:lang w:eastAsia="x-none"/>
        </w:rPr>
        <w:t xml:space="preserve"> that for PDSCH with data rate service, both 3 kbps and 1 Mbps can be considered. </w:t>
      </w:r>
      <w:r w:rsidR="00412D57">
        <w:t xml:space="preserve">The detailed simulation assumptions for PDSCH with 1 Mbps are shown in </w:t>
      </w:r>
      <w:r w:rsidR="00412D57">
        <w:fldChar w:fldCharType="begin"/>
      </w:r>
      <w:r w:rsidR="00412D57">
        <w:instrText xml:space="preserve"> REF _Ref110342865 \h </w:instrText>
      </w:r>
      <w:r w:rsidR="00412D57">
        <w:fldChar w:fldCharType="separate"/>
      </w:r>
      <w:r w:rsidR="00A1126E">
        <w:t xml:space="preserve">Table </w:t>
      </w:r>
      <w:r w:rsidR="00A1126E">
        <w:rPr>
          <w:noProof/>
        </w:rPr>
        <w:t>4</w:t>
      </w:r>
      <w:r w:rsidR="00412D57">
        <w:fldChar w:fldCharType="end"/>
      </w:r>
      <w:r w:rsidR="00412D57">
        <w:t>.</w:t>
      </w:r>
      <w:r>
        <w:t xml:space="preserve"> In </w:t>
      </w:r>
      <w:r w:rsidRPr="00314E7E">
        <w:rPr>
          <w:iCs/>
        </w:rPr>
        <w:t>LEO-600</w:t>
      </w:r>
      <w:r>
        <w:rPr>
          <w:iCs/>
        </w:rPr>
        <w:t xml:space="preserve"> Set 1-1, Set </w:t>
      </w:r>
      <w:proofErr w:type="gramStart"/>
      <w:r>
        <w:rPr>
          <w:iCs/>
        </w:rPr>
        <w:t>1-2</w:t>
      </w:r>
      <w:proofErr w:type="gramEnd"/>
      <w:r>
        <w:rPr>
          <w:iCs/>
        </w:rPr>
        <w:t xml:space="preserve"> and Set 1-3</w:t>
      </w:r>
      <w:r w:rsidRPr="0089716B">
        <w:t xml:space="preserve">, </w:t>
      </w:r>
      <w:r w:rsidR="00300A8E" w:rsidRPr="0089716B">
        <w:t>the maximum bandwidth per beam is 5 MHz or 25 PRBs in case of SCS=15 kHz. Hence, the number of PRBs</w:t>
      </w:r>
      <w:r w:rsidR="00300A8E">
        <w:t xml:space="preserve"> for PDSCH with 1 Mbps</w:t>
      </w:r>
      <w:r w:rsidR="00300A8E" w:rsidRPr="0089716B">
        <w:t xml:space="preserve"> is limited by 25 PRBs. To achieve 1 Mbps, the coding rate of 193/1024 is used in the simulations.</w:t>
      </w:r>
      <w:r w:rsidR="00A813BE">
        <w:t xml:space="preserve"> Subsequently, the TBS is 1128 bits, which is a little larger than the required 1000 bits for 1 Mbps. </w:t>
      </w:r>
    </w:p>
    <w:p w14:paraId="6BD2B9E1" w14:textId="77777777" w:rsidR="0089716B" w:rsidRPr="007F20CD" w:rsidRDefault="0089716B" w:rsidP="00412D57"/>
    <w:p w14:paraId="037C9666" w14:textId="6AF5849D" w:rsidR="00412D57" w:rsidRDefault="00412D57" w:rsidP="00412D57">
      <w:pPr>
        <w:pStyle w:val="Caption"/>
        <w:keepNext/>
      </w:pPr>
      <w:bookmarkStart w:id="7" w:name="_Ref110342865"/>
      <w:r>
        <w:t xml:space="preserve">Table </w:t>
      </w:r>
      <w:r>
        <w:fldChar w:fldCharType="begin"/>
      </w:r>
      <w:r>
        <w:instrText xml:space="preserve"> SEQ Table \* ARABIC </w:instrText>
      </w:r>
      <w:r>
        <w:fldChar w:fldCharType="separate"/>
      </w:r>
      <w:r w:rsidR="00A1126E">
        <w:rPr>
          <w:noProof/>
        </w:rPr>
        <w:t>4</w:t>
      </w:r>
      <w:r>
        <w:rPr>
          <w:noProof/>
        </w:rPr>
        <w:fldChar w:fldCharType="end"/>
      </w:r>
      <w:bookmarkEnd w:id="7"/>
      <w:r>
        <w:t xml:space="preserve">: </w:t>
      </w:r>
      <w:r w:rsidRPr="00983182">
        <w:t>Simulation assumptions for P</w:t>
      </w:r>
      <w:r>
        <w:t>D</w:t>
      </w:r>
      <w:r w:rsidRPr="00983182">
        <w:t xml:space="preserve">SCH with </w:t>
      </w:r>
      <w:r>
        <w:t>1 Mbps</w:t>
      </w:r>
    </w:p>
    <w:tbl>
      <w:tblPr>
        <w:tblStyle w:val="TableGrid"/>
        <w:tblW w:w="9321" w:type="dxa"/>
        <w:jc w:val="center"/>
        <w:tblLook w:val="04A0" w:firstRow="1" w:lastRow="0" w:firstColumn="1" w:lastColumn="0" w:noHBand="0" w:noVBand="1"/>
      </w:tblPr>
      <w:tblGrid>
        <w:gridCol w:w="3853"/>
        <w:gridCol w:w="5468"/>
      </w:tblGrid>
      <w:tr w:rsidR="00412D57" w14:paraId="05A938C5" w14:textId="77777777" w:rsidTr="006A1E52">
        <w:trPr>
          <w:trHeight w:val="268"/>
          <w:jc w:val="center"/>
        </w:trPr>
        <w:tc>
          <w:tcPr>
            <w:tcW w:w="3853" w:type="dxa"/>
          </w:tcPr>
          <w:p w14:paraId="5DA27F40" w14:textId="77777777" w:rsidR="00412D57" w:rsidRDefault="00412D57" w:rsidP="006A1E52">
            <w:r>
              <w:t>Parameter</w:t>
            </w:r>
          </w:p>
        </w:tc>
        <w:tc>
          <w:tcPr>
            <w:tcW w:w="5468" w:type="dxa"/>
          </w:tcPr>
          <w:p w14:paraId="3DF89CEE" w14:textId="77777777" w:rsidR="00412D57" w:rsidRDefault="00412D57" w:rsidP="006A1E52">
            <w:r>
              <w:t>Value</w:t>
            </w:r>
          </w:p>
        </w:tc>
      </w:tr>
      <w:tr w:rsidR="00412D57" w14:paraId="005DBC05" w14:textId="77777777" w:rsidTr="006A1E52">
        <w:trPr>
          <w:trHeight w:val="268"/>
          <w:jc w:val="center"/>
        </w:trPr>
        <w:tc>
          <w:tcPr>
            <w:tcW w:w="3853" w:type="dxa"/>
          </w:tcPr>
          <w:p w14:paraId="47F39D08" w14:textId="77777777" w:rsidR="00412D57" w:rsidRDefault="00412D57" w:rsidP="006A1E52">
            <w:r>
              <w:t>Number of UE receive chains</w:t>
            </w:r>
          </w:p>
        </w:tc>
        <w:tc>
          <w:tcPr>
            <w:tcW w:w="5468" w:type="dxa"/>
          </w:tcPr>
          <w:p w14:paraId="67DC0FF9" w14:textId="77777777" w:rsidR="00412D57" w:rsidRDefault="00412D57" w:rsidP="006A1E52">
            <w:r>
              <w:t>2</w:t>
            </w:r>
          </w:p>
        </w:tc>
      </w:tr>
      <w:tr w:rsidR="00412D57" w14:paraId="78C12F9A" w14:textId="77777777" w:rsidTr="006A1E52">
        <w:trPr>
          <w:trHeight w:val="279"/>
          <w:jc w:val="center"/>
        </w:trPr>
        <w:tc>
          <w:tcPr>
            <w:tcW w:w="3853" w:type="dxa"/>
          </w:tcPr>
          <w:p w14:paraId="2702C942" w14:textId="77777777" w:rsidR="00412D57" w:rsidRDefault="00412D57" w:rsidP="006A1E52">
            <w:r>
              <w:t>Number of DMRS symbols</w:t>
            </w:r>
          </w:p>
        </w:tc>
        <w:tc>
          <w:tcPr>
            <w:tcW w:w="5468" w:type="dxa"/>
          </w:tcPr>
          <w:p w14:paraId="30EFC0B8" w14:textId="77777777" w:rsidR="00412D57" w:rsidRPr="007F20CD" w:rsidRDefault="00412D57" w:rsidP="006A1E52">
            <w:r w:rsidRPr="007F20CD">
              <w:t>2</w:t>
            </w:r>
          </w:p>
        </w:tc>
      </w:tr>
      <w:tr w:rsidR="00412D57" w14:paraId="25BBEACC" w14:textId="77777777" w:rsidTr="006A1E52">
        <w:trPr>
          <w:trHeight w:val="268"/>
          <w:jc w:val="center"/>
        </w:trPr>
        <w:tc>
          <w:tcPr>
            <w:tcW w:w="3853" w:type="dxa"/>
          </w:tcPr>
          <w:p w14:paraId="264C2234" w14:textId="77777777" w:rsidR="00412D57" w:rsidRDefault="00412D57" w:rsidP="006A1E52">
            <w:r>
              <w:t>HARQ configuration</w:t>
            </w:r>
          </w:p>
        </w:tc>
        <w:tc>
          <w:tcPr>
            <w:tcW w:w="5468" w:type="dxa"/>
          </w:tcPr>
          <w:p w14:paraId="51C8F716" w14:textId="1745499F" w:rsidR="00412D57" w:rsidRPr="007F20CD" w:rsidRDefault="00412D57" w:rsidP="006A1E52">
            <w:r w:rsidRPr="007F20CD">
              <w:t>No repetition</w:t>
            </w:r>
          </w:p>
        </w:tc>
      </w:tr>
      <w:tr w:rsidR="00412D57" w14:paraId="5CB3B2BA" w14:textId="77777777" w:rsidTr="006A1E52">
        <w:trPr>
          <w:trHeight w:val="268"/>
          <w:jc w:val="center"/>
        </w:trPr>
        <w:tc>
          <w:tcPr>
            <w:tcW w:w="3853" w:type="dxa"/>
          </w:tcPr>
          <w:p w14:paraId="352B6BDA" w14:textId="77777777" w:rsidR="00412D57" w:rsidRDefault="00412D57" w:rsidP="006A1E52">
            <w:r>
              <w:lastRenderedPageBreak/>
              <w:t>PDSCH duration</w:t>
            </w:r>
          </w:p>
        </w:tc>
        <w:tc>
          <w:tcPr>
            <w:tcW w:w="5468" w:type="dxa"/>
          </w:tcPr>
          <w:p w14:paraId="5DD55892" w14:textId="77777777" w:rsidR="00412D57" w:rsidRPr="007F20CD" w:rsidRDefault="00412D57" w:rsidP="006A1E52">
            <w:r w:rsidRPr="007F20CD">
              <w:t>12 OS</w:t>
            </w:r>
          </w:p>
        </w:tc>
      </w:tr>
      <w:tr w:rsidR="00412D57" w14:paraId="7E49E1A9" w14:textId="77777777" w:rsidTr="006A1E52">
        <w:trPr>
          <w:trHeight w:val="268"/>
          <w:jc w:val="center"/>
        </w:trPr>
        <w:tc>
          <w:tcPr>
            <w:tcW w:w="3853" w:type="dxa"/>
          </w:tcPr>
          <w:p w14:paraId="74DC73AA" w14:textId="77777777" w:rsidR="00412D57" w:rsidRDefault="00412D57" w:rsidP="006A1E52">
            <w:r>
              <w:t>Number of PRBs</w:t>
            </w:r>
          </w:p>
        </w:tc>
        <w:tc>
          <w:tcPr>
            <w:tcW w:w="5468" w:type="dxa"/>
          </w:tcPr>
          <w:p w14:paraId="484E48C1" w14:textId="6623A126" w:rsidR="00412D57" w:rsidRPr="006B190B" w:rsidRDefault="00412D57" w:rsidP="006A1E52">
            <w:r w:rsidRPr="006B190B">
              <w:t>25</w:t>
            </w:r>
          </w:p>
        </w:tc>
      </w:tr>
      <w:tr w:rsidR="00412D57" w14:paraId="02BE2031" w14:textId="77777777" w:rsidTr="006A1E52">
        <w:trPr>
          <w:trHeight w:val="189"/>
          <w:jc w:val="center"/>
        </w:trPr>
        <w:tc>
          <w:tcPr>
            <w:tcW w:w="3853" w:type="dxa"/>
          </w:tcPr>
          <w:p w14:paraId="73631085" w14:textId="77777777" w:rsidR="00412D57" w:rsidRDefault="00412D57" w:rsidP="006A1E52">
            <w:r>
              <w:t>TBS</w:t>
            </w:r>
          </w:p>
        </w:tc>
        <w:tc>
          <w:tcPr>
            <w:tcW w:w="5468" w:type="dxa"/>
          </w:tcPr>
          <w:p w14:paraId="3A7DAF62" w14:textId="44B9BA06" w:rsidR="00412D57" w:rsidRPr="006B190B" w:rsidRDefault="00412D57" w:rsidP="006A1E52">
            <w:r w:rsidRPr="006B190B">
              <w:t>112</w:t>
            </w:r>
            <w:r w:rsidR="00A813BE" w:rsidRPr="006B190B">
              <w:t>8</w:t>
            </w:r>
            <w:r w:rsidRPr="006B190B">
              <w:t xml:space="preserve"> bits</w:t>
            </w:r>
            <w:r w:rsidR="0089716B" w:rsidRPr="006B190B">
              <w:t xml:space="preserve"> </w:t>
            </w:r>
          </w:p>
        </w:tc>
      </w:tr>
      <w:tr w:rsidR="00412D57" w14:paraId="4C26D2F3" w14:textId="77777777" w:rsidTr="006A1E52">
        <w:trPr>
          <w:trHeight w:val="279"/>
          <w:jc w:val="center"/>
        </w:trPr>
        <w:tc>
          <w:tcPr>
            <w:tcW w:w="3853" w:type="dxa"/>
          </w:tcPr>
          <w:p w14:paraId="52E5A641" w14:textId="77777777" w:rsidR="00412D57" w:rsidRDefault="00412D57" w:rsidP="006A1E52">
            <w:r>
              <w:t>Coding rate</w:t>
            </w:r>
          </w:p>
        </w:tc>
        <w:tc>
          <w:tcPr>
            <w:tcW w:w="5468" w:type="dxa"/>
          </w:tcPr>
          <w:p w14:paraId="4F27FD22" w14:textId="7C7143DD" w:rsidR="00412D57" w:rsidRPr="006B190B" w:rsidRDefault="0089716B" w:rsidP="006A1E52">
            <w:r w:rsidRPr="006B190B">
              <w:t>193/1024</w:t>
            </w:r>
          </w:p>
        </w:tc>
      </w:tr>
      <w:tr w:rsidR="00412D57" w14:paraId="38C65541" w14:textId="77777777" w:rsidTr="006A1E52">
        <w:trPr>
          <w:trHeight w:val="268"/>
          <w:jc w:val="center"/>
        </w:trPr>
        <w:tc>
          <w:tcPr>
            <w:tcW w:w="3853" w:type="dxa"/>
          </w:tcPr>
          <w:p w14:paraId="087786B4" w14:textId="77777777" w:rsidR="00412D57" w:rsidRDefault="00412D57" w:rsidP="006A1E52">
            <w:r>
              <w:t>Modulation</w:t>
            </w:r>
          </w:p>
        </w:tc>
        <w:tc>
          <w:tcPr>
            <w:tcW w:w="5468" w:type="dxa"/>
          </w:tcPr>
          <w:p w14:paraId="6C77535F" w14:textId="77777777" w:rsidR="00412D57" w:rsidRDefault="00412D57" w:rsidP="006A1E52">
            <w:r>
              <w:t>QPSK</w:t>
            </w:r>
          </w:p>
        </w:tc>
      </w:tr>
    </w:tbl>
    <w:p w14:paraId="2BC16E1D" w14:textId="77777777" w:rsidR="00412D57" w:rsidRPr="008065E1" w:rsidRDefault="00412D57" w:rsidP="00412D57"/>
    <w:p w14:paraId="1626860E" w14:textId="30F0253E" w:rsidR="0089716B" w:rsidRDefault="0089716B" w:rsidP="0089716B">
      <w:pPr>
        <w:jc w:val="both"/>
      </w:pPr>
      <w:r>
        <w:t>The simulation results are shown in</w:t>
      </w:r>
      <w:r w:rsidR="006172CF">
        <w:t xml:space="preserve"> </w:t>
      </w:r>
      <w:r w:rsidR="006172CF">
        <w:fldChar w:fldCharType="begin"/>
      </w:r>
      <w:r w:rsidR="006172CF">
        <w:instrText xml:space="preserve"> REF _Ref161331474 \h </w:instrText>
      </w:r>
      <w:r w:rsidR="006172CF">
        <w:fldChar w:fldCharType="separate"/>
      </w:r>
      <w:r w:rsidR="00A1126E">
        <w:t xml:space="preserve">Figure </w:t>
      </w:r>
      <w:r w:rsidR="00A1126E">
        <w:rPr>
          <w:noProof/>
        </w:rPr>
        <w:t>3</w:t>
      </w:r>
      <w:r w:rsidR="006172CF">
        <w:fldChar w:fldCharType="end"/>
      </w:r>
      <w:r w:rsidR="006172CF">
        <w:t xml:space="preserve">. It is observed that </w:t>
      </w:r>
      <w:r w:rsidR="006172CF" w:rsidRPr="006172CF">
        <w:t>at 10% BLER, the required SNR for PDSCH with 1 Mbps is -4.9 dB with 25 PRBs and 193/1024 coding rate without repetition.</w:t>
      </w:r>
    </w:p>
    <w:p w14:paraId="54CBBB1D" w14:textId="77777777" w:rsidR="00817E8B" w:rsidRDefault="00817E8B" w:rsidP="0089716B">
      <w:pPr>
        <w:jc w:val="both"/>
      </w:pPr>
    </w:p>
    <w:p w14:paraId="268537AE" w14:textId="77777777" w:rsidR="00817E8B" w:rsidRDefault="00817E8B" w:rsidP="00817E8B">
      <w:pPr>
        <w:keepNext/>
        <w:jc w:val="center"/>
      </w:pPr>
      <w:r w:rsidRPr="00817E8B">
        <w:rPr>
          <w:noProof/>
        </w:rPr>
        <w:drawing>
          <wp:inline distT="0" distB="0" distL="0" distR="0" wp14:anchorId="2D06F383" wp14:editId="7311A854">
            <wp:extent cx="4341886" cy="3401347"/>
            <wp:effectExtent l="0" t="0" r="0" b="0"/>
            <wp:docPr id="1961548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548093" name=""/>
                    <pic:cNvPicPr/>
                  </pic:nvPicPr>
                  <pic:blipFill>
                    <a:blip r:embed="rId10"/>
                    <a:stretch>
                      <a:fillRect/>
                    </a:stretch>
                  </pic:blipFill>
                  <pic:spPr>
                    <a:xfrm>
                      <a:off x="0" y="0"/>
                      <a:ext cx="4357313" cy="3413433"/>
                    </a:xfrm>
                    <a:prstGeom prst="rect">
                      <a:avLst/>
                    </a:prstGeom>
                  </pic:spPr>
                </pic:pic>
              </a:graphicData>
            </a:graphic>
          </wp:inline>
        </w:drawing>
      </w:r>
    </w:p>
    <w:p w14:paraId="0E097DA7" w14:textId="54377587" w:rsidR="00A813BE" w:rsidRDefault="00817E8B" w:rsidP="00817E8B">
      <w:pPr>
        <w:pStyle w:val="Caption"/>
      </w:pPr>
      <w:bookmarkStart w:id="8" w:name="_Ref161331474"/>
      <w:r>
        <w:t xml:space="preserve">Figure </w:t>
      </w:r>
      <w:r>
        <w:fldChar w:fldCharType="begin"/>
      </w:r>
      <w:r>
        <w:instrText xml:space="preserve"> SEQ Figure \* ARABIC </w:instrText>
      </w:r>
      <w:r>
        <w:fldChar w:fldCharType="separate"/>
      </w:r>
      <w:r w:rsidR="00A1126E">
        <w:rPr>
          <w:noProof/>
        </w:rPr>
        <w:t>3</w:t>
      </w:r>
      <w:r>
        <w:rPr>
          <w:noProof/>
        </w:rPr>
        <w:fldChar w:fldCharType="end"/>
      </w:r>
      <w:bookmarkEnd w:id="8"/>
      <w:r w:rsidR="00642AAE">
        <w:t>: Performance of PDSCH with 1 Mbps</w:t>
      </w:r>
    </w:p>
    <w:p w14:paraId="6A9BFD8E" w14:textId="77777777" w:rsidR="0089716B" w:rsidRPr="00FB63AC" w:rsidRDefault="0089716B" w:rsidP="0089716B">
      <w:pPr>
        <w:jc w:val="both"/>
      </w:pPr>
    </w:p>
    <w:p w14:paraId="6FEC6402" w14:textId="1CA0B1B0" w:rsidR="0089716B" w:rsidRPr="006756FC" w:rsidRDefault="0089716B" w:rsidP="0089716B">
      <w:pPr>
        <w:jc w:val="both"/>
        <w:rPr>
          <w:i/>
          <w:iCs/>
        </w:rPr>
      </w:pPr>
      <w:r>
        <w:rPr>
          <w:b/>
          <w:bCs/>
          <w:i/>
          <w:iCs/>
          <w:u w:val="single"/>
        </w:rPr>
        <w:t>Observation</w:t>
      </w:r>
      <w:r w:rsidRPr="003F245C">
        <w:rPr>
          <w:b/>
          <w:bCs/>
          <w:i/>
          <w:iCs/>
          <w:u w:val="single"/>
        </w:rPr>
        <w:t xml:space="preserve"> </w:t>
      </w:r>
      <w:r w:rsidR="000F46FB">
        <w:rPr>
          <w:b/>
          <w:bCs/>
          <w:i/>
          <w:iCs/>
          <w:u w:val="single"/>
        </w:rPr>
        <w:t>3</w:t>
      </w:r>
      <w:r>
        <w:rPr>
          <w:b/>
          <w:bCs/>
          <w:i/>
          <w:iCs/>
          <w:u w:val="single"/>
        </w:rPr>
        <w:t>:</w:t>
      </w:r>
      <w:r w:rsidRPr="0050201E">
        <w:rPr>
          <w:i/>
          <w:iCs/>
        </w:rPr>
        <w:t xml:space="preserve"> </w:t>
      </w:r>
      <w:r>
        <w:rPr>
          <w:i/>
          <w:iCs/>
        </w:rPr>
        <w:t xml:space="preserve">At 10% BLER, the required SNR for PDSCH with 1 Mbps is </w:t>
      </w:r>
      <w:r w:rsidRPr="00817E8B">
        <w:rPr>
          <w:i/>
          <w:iCs/>
        </w:rPr>
        <w:t>-</w:t>
      </w:r>
      <w:r w:rsidR="00817E8B" w:rsidRPr="00817E8B">
        <w:rPr>
          <w:i/>
          <w:iCs/>
        </w:rPr>
        <w:t>4.9</w:t>
      </w:r>
      <w:r w:rsidRPr="00817E8B">
        <w:rPr>
          <w:i/>
          <w:iCs/>
        </w:rPr>
        <w:t xml:space="preserve"> dB</w:t>
      </w:r>
      <w:r>
        <w:rPr>
          <w:i/>
          <w:iCs/>
        </w:rPr>
        <w:t xml:space="preserve"> with 25 PRBs and 193/1024 coding rate without repetition.</w:t>
      </w:r>
    </w:p>
    <w:p w14:paraId="2FEEA1FF" w14:textId="77777777" w:rsidR="00AB5006" w:rsidRDefault="00AB5006" w:rsidP="006756FC"/>
    <w:p w14:paraId="42536305" w14:textId="2D930EB1" w:rsidR="006756FC" w:rsidRDefault="006756FC" w:rsidP="006756FC">
      <w:pPr>
        <w:pStyle w:val="Heading4"/>
      </w:pPr>
      <w:r>
        <w:t xml:space="preserve">PDSCH </w:t>
      </w:r>
      <w:r w:rsidR="006E4317">
        <w:t xml:space="preserve">with </w:t>
      </w:r>
      <w:r>
        <w:t>Msg2</w:t>
      </w:r>
    </w:p>
    <w:p w14:paraId="5C28724B" w14:textId="7AF1EF25" w:rsidR="006756FC" w:rsidRDefault="006756FC" w:rsidP="006756FC">
      <w:pPr>
        <w:jc w:val="both"/>
      </w:pPr>
      <w:r>
        <w:t xml:space="preserve">The detailed simulation assumptions for PDSCH </w:t>
      </w:r>
      <w:r w:rsidR="006E4317">
        <w:t xml:space="preserve">with </w:t>
      </w:r>
      <w:r>
        <w:t xml:space="preserve">Msg2 are shown in </w:t>
      </w:r>
      <w:r>
        <w:fldChar w:fldCharType="begin"/>
      </w:r>
      <w:r>
        <w:instrText xml:space="preserve"> REF _Ref110343226 \h </w:instrText>
      </w:r>
      <w:r>
        <w:fldChar w:fldCharType="separate"/>
      </w:r>
      <w:r w:rsidR="00A1126E">
        <w:t xml:space="preserve">Table </w:t>
      </w:r>
      <w:r w:rsidR="00A1126E">
        <w:rPr>
          <w:noProof/>
        </w:rPr>
        <w:t>5</w:t>
      </w:r>
      <w:r>
        <w:fldChar w:fldCharType="end"/>
      </w:r>
      <w:r>
        <w:t xml:space="preserve">. </w:t>
      </w:r>
    </w:p>
    <w:p w14:paraId="6483A38A" w14:textId="77777777" w:rsidR="006756FC" w:rsidRDefault="006756FC" w:rsidP="006756FC">
      <w:pPr>
        <w:jc w:val="both"/>
      </w:pPr>
    </w:p>
    <w:p w14:paraId="16B590E6" w14:textId="3624E451" w:rsidR="006756FC" w:rsidRDefault="006756FC" w:rsidP="006756FC">
      <w:pPr>
        <w:pStyle w:val="Caption"/>
        <w:keepNext/>
      </w:pPr>
      <w:bookmarkStart w:id="9" w:name="_Ref110343226"/>
      <w:r>
        <w:t xml:space="preserve">Table </w:t>
      </w:r>
      <w:r>
        <w:fldChar w:fldCharType="begin"/>
      </w:r>
      <w:r>
        <w:instrText xml:space="preserve"> SEQ Table \* ARABIC </w:instrText>
      </w:r>
      <w:r>
        <w:fldChar w:fldCharType="separate"/>
      </w:r>
      <w:r w:rsidR="00A1126E">
        <w:rPr>
          <w:noProof/>
        </w:rPr>
        <w:t>5</w:t>
      </w:r>
      <w:r>
        <w:rPr>
          <w:noProof/>
        </w:rPr>
        <w:fldChar w:fldCharType="end"/>
      </w:r>
      <w:bookmarkEnd w:id="9"/>
      <w:r>
        <w:t xml:space="preserve">: </w:t>
      </w:r>
      <w:r w:rsidRPr="00BF0A8B">
        <w:t>Simulation assumptions for P</w:t>
      </w:r>
      <w:r>
        <w:t>D</w:t>
      </w:r>
      <w:r w:rsidRPr="00BF0A8B">
        <w:t>SCH</w:t>
      </w:r>
      <w:r w:rsidR="006E4317">
        <w:t xml:space="preserve"> with</w:t>
      </w:r>
      <w:r w:rsidRPr="00BF0A8B">
        <w:t xml:space="preserve"> </w:t>
      </w:r>
      <w:r>
        <w:t>Msg2</w:t>
      </w:r>
    </w:p>
    <w:tbl>
      <w:tblPr>
        <w:tblStyle w:val="TableGrid"/>
        <w:tblW w:w="9089" w:type="dxa"/>
        <w:jc w:val="center"/>
        <w:tblLook w:val="04A0" w:firstRow="1" w:lastRow="0" w:firstColumn="1" w:lastColumn="0" w:noHBand="0" w:noVBand="1"/>
      </w:tblPr>
      <w:tblGrid>
        <w:gridCol w:w="3757"/>
        <w:gridCol w:w="5332"/>
      </w:tblGrid>
      <w:tr w:rsidR="006756FC" w14:paraId="399A0BD0" w14:textId="77777777" w:rsidTr="006A1E52">
        <w:trPr>
          <w:trHeight w:val="270"/>
          <w:jc w:val="center"/>
        </w:trPr>
        <w:tc>
          <w:tcPr>
            <w:tcW w:w="3757" w:type="dxa"/>
          </w:tcPr>
          <w:p w14:paraId="4E847F60" w14:textId="77777777" w:rsidR="006756FC" w:rsidRDefault="006756FC" w:rsidP="006A1E52">
            <w:r>
              <w:t>Parameter</w:t>
            </w:r>
          </w:p>
        </w:tc>
        <w:tc>
          <w:tcPr>
            <w:tcW w:w="5332" w:type="dxa"/>
          </w:tcPr>
          <w:p w14:paraId="4C176C14" w14:textId="77777777" w:rsidR="006756FC" w:rsidRDefault="006756FC" w:rsidP="006A1E52">
            <w:r>
              <w:t>Value</w:t>
            </w:r>
          </w:p>
        </w:tc>
      </w:tr>
      <w:tr w:rsidR="006756FC" w14:paraId="66F6E3FB" w14:textId="77777777" w:rsidTr="006A1E52">
        <w:trPr>
          <w:trHeight w:val="270"/>
          <w:jc w:val="center"/>
        </w:trPr>
        <w:tc>
          <w:tcPr>
            <w:tcW w:w="3757" w:type="dxa"/>
          </w:tcPr>
          <w:p w14:paraId="65C40E84" w14:textId="77777777" w:rsidR="006756FC" w:rsidRDefault="006756FC" w:rsidP="006A1E52">
            <w:r>
              <w:t>Number of UE receive chains</w:t>
            </w:r>
          </w:p>
        </w:tc>
        <w:tc>
          <w:tcPr>
            <w:tcW w:w="5332" w:type="dxa"/>
          </w:tcPr>
          <w:p w14:paraId="2D6DC3A2" w14:textId="77777777" w:rsidR="006756FC" w:rsidRDefault="006756FC" w:rsidP="006A1E52">
            <w:r>
              <w:t xml:space="preserve">2 </w:t>
            </w:r>
          </w:p>
        </w:tc>
      </w:tr>
      <w:tr w:rsidR="006756FC" w14:paraId="59FEF4BA" w14:textId="77777777" w:rsidTr="006A1E52">
        <w:trPr>
          <w:trHeight w:val="281"/>
          <w:jc w:val="center"/>
        </w:trPr>
        <w:tc>
          <w:tcPr>
            <w:tcW w:w="3757" w:type="dxa"/>
          </w:tcPr>
          <w:p w14:paraId="289514FD" w14:textId="77777777" w:rsidR="006756FC" w:rsidRPr="006B190B" w:rsidRDefault="006756FC" w:rsidP="006A1E52">
            <w:r w:rsidRPr="006B190B">
              <w:t>Number of DMRS symbols</w:t>
            </w:r>
          </w:p>
        </w:tc>
        <w:tc>
          <w:tcPr>
            <w:tcW w:w="5332" w:type="dxa"/>
          </w:tcPr>
          <w:p w14:paraId="7A52EA99" w14:textId="77777777" w:rsidR="006756FC" w:rsidRPr="006B190B" w:rsidRDefault="006756FC" w:rsidP="006A1E52">
            <w:r w:rsidRPr="006B190B">
              <w:t>3</w:t>
            </w:r>
          </w:p>
        </w:tc>
      </w:tr>
      <w:tr w:rsidR="006756FC" w14:paraId="1A1B09CD" w14:textId="77777777" w:rsidTr="006A1E52">
        <w:trPr>
          <w:trHeight w:val="270"/>
          <w:jc w:val="center"/>
        </w:trPr>
        <w:tc>
          <w:tcPr>
            <w:tcW w:w="3757" w:type="dxa"/>
          </w:tcPr>
          <w:p w14:paraId="24FF7B3C" w14:textId="77777777" w:rsidR="006756FC" w:rsidRPr="006B190B" w:rsidRDefault="006756FC" w:rsidP="006A1E52">
            <w:r w:rsidRPr="006B190B">
              <w:t>HARQ configuration</w:t>
            </w:r>
          </w:p>
        </w:tc>
        <w:tc>
          <w:tcPr>
            <w:tcW w:w="5332" w:type="dxa"/>
          </w:tcPr>
          <w:p w14:paraId="78276357" w14:textId="77777777" w:rsidR="006756FC" w:rsidRPr="006B190B" w:rsidRDefault="006756FC" w:rsidP="006A1E52">
            <w:r w:rsidRPr="006B190B">
              <w:t>No HARQ</w:t>
            </w:r>
          </w:p>
        </w:tc>
      </w:tr>
      <w:tr w:rsidR="006756FC" w14:paraId="49FEF9DE" w14:textId="77777777" w:rsidTr="006A1E52">
        <w:trPr>
          <w:trHeight w:val="270"/>
          <w:jc w:val="center"/>
        </w:trPr>
        <w:tc>
          <w:tcPr>
            <w:tcW w:w="3757" w:type="dxa"/>
          </w:tcPr>
          <w:p w14:paraId="1A53C76E" w14:textId="77777777" w:rsidR="006756FC" w:rsidRPr="006B190B" w:rsidRDefault="006756FC" w:rsidP="006A1E52">
            <w:r w:rsidRPr="006B190B">
              <w:t>PDSCH duration</w:t>
            </w:r>
          </w:p>
        </w:tc>
        <w:tc>
          <w:tcPr>
            <w:tcW w:w="5332" w:type="dxa"/>
          </w:tcPr>
          <w:p w14:paraId="1B168527" w14:textId="77777777" w:rsidR="006756FC" w:rsidRPr="006B190B" w:rsidRDefault="006756FC" w:rsidP="006A1E52">
            <w:r w:rsidRPr="006B190B">
              <w:t>12 OS</w:t>
            </w:r>
          </w:p>
        </w:tc>
      </w:tr>
      <w:tr w:rsidR="006756FC" w14:paraId="02C9A1E8" w14:textId="77777777" w:rsidTr="006A1E52">
        <w:trPr>
          <w:trHeight w:val="270"/>
          <w:jc w:val="center"/>
        </w:trPr>
        <w:tc>
          <w:tcPr>
            <w:tcW w:w="3757" w:type="dxa"/>
          </w:tcPr>
          <w:p w14:paraId="55C4852D" w14:textId="77777777" w:rsidR="006756FC" w:rsidRPr="006B190B" w:rsidRDefault="006756FC" w:rsidP="006A1E52">
            <w:r w:rsidRPr="006B190B">
              <w:t>Number of PRBs</w:t>
            </w:r>
          </w:p>
        </w:tc>
        <w:tc>
          <w:tcPr>
            <w:tcW w:w="5332" w:type="dxa"/>
          </w:tcPr>
          <w:p w14:paraId="6F35ECC8" w14:textId="77777777" w:rsidR="006756FC" w:rsidRPr="006B190B" w:rsidRDefault="006756FC" w:rsidP="006A1E52">
            <w:r w:rsidRPr="006B190B">
              <w:t>3, 6, 12</w:t>
            </w:r>
          </w:p>
        </w:tc>
      </w:tr>
      <w:tr w:rsidR="006756FC" w14:paraId="18527798" w14:textId="77777777" w:rsidTr="006A1E52">
        <w:trPr>
          <w:trHeight w:val="190"/>
          <w:jc w:val="center"/>
        </w:trPr>
        <w:tc>
          <w:tcPr>
            <w:tcW w:w="3757" w:type="dxa"/>
          </w:tcPr>
          <w:p w14:paraId="0C54EE51" w14:textId="77777777" w:rsidR="006756FC" w:rsidRPr="006B190B" w:rsidRDefault="006756FC" w:rsidP="006A1E52">
            <w:r w:rsidRPr="006B190B">
              <w:t>Scaling factor</w:t>
            </w:r>
          </w:p>
        </w:tc>
        <w:tc>
          <w:tcPr>
            <w:tcW w:w="5332" w:type="dxa"/>
          </w:tcPr>
          <w:p w14:paraId="31475346" w14:textId="77777777" w:rsidR="006756FC" w:rsidRPr="006B190B" w:rsidRDefault="006756FC" w:rsidP="006A1E52">
            <w:r w:rsidRPr="006B190B">
              <w:t xml:space="preserve">1, ½, ¼ </w:t>
            </w:r>
          </w:p>
        </w:tc>
      </w:tr>
      <w:tr w:rsidR="006756FC" w14:paraId="2925FC1D" w14:textId="77777777" w:rsidTr="006A1E52">
        <w:trPr>
          <w:trHeight w:val="281"/>
          <w:jc w:val="center"/>
        </w:trPr>
        <w:tc>
          <w:tcPr>
            <w:tcW w:w="3757" w:type="dxa"/>
          </w:tcPr>
          <w:p w14:paraId="2EC2BE46" w14:textId="77777777" w:rsidR="006756FC" w:rsidRDefault="006756FC" w:rsidP="006A1E52">
            <w:r>
              <w:t>TBS</w:t>
            </w:r>
          </w:p>
        </w:tc>
        <w:tc>
          <w:tcPr>
            <w:tcW w:w="5332" w:type="dxa"/>
          </w:tcPr>
          <w:p w14:paraId="000A6088" w14:textId="77777777" w:rsidR="006756FC" w:rsidRPr="00261E30" w:rsidRDefault="006756FC" w:rsidP="006A1E52">
            <w:r w:rsidRPr="00261E30">
              <w:t>72 bits</w:t>
            </w:r>
          </w:p>
        </w:tc>
      </w:tr>
      <w:tr w:rsidR="006756FC" w14:paraId="39D0F80B" w14:textId="77777777" w:rsidTr="006A1E52">
        <w:trPr>
          <w:trHeight w:val="270"/>
          <w:jc w:val="center"/>
        </w:trPr>
        <w:tc>
          <w:tcPr>
            <w:tcW w:w="3757" w:type="dxa"/>
          </w:tcPr>
          <w:p w14:paraId="3145B74C" w14:textId="77777777" w:rsidR="006756FC" w:rsidRDefault="006756FC" w:rsidP="006A1E52">
            <w:r>
              <w:t>Coding rate</w:t>
            </w:r>
          </w:p>
        </w:tc>
        <w:tc>
          <w:tcPr>
            <w:tcW w:w="5332" w:type="dxa"/>
          </w:tcPr>
          <w:p w14:paraId="5A95A467" w14:textId="77777777" w:rsidR="006756FC" w:rsidRDefault="006756FC" w:rsidP="006A1E52">
            <w:r>
              <w:t>120/1024</w:t>
            </w:r>
          </w:p>
        </w:tc>
      </w:tr>
      <w:tr w:rsidR="006756FC" w14:paraId="2BB85353" w14:textId="77777777" w:rsidTr="006A1E52">
        <w:trPr>
          <w:trHeight w:val="270"/>
          <w:jc w:val="center"/>
        </w:trPr>
        <w:tc>
          <w:tcPr>
            <w:tcW w:w="3757" w:type="dxa"/>
          </w:tcPr>
          <w:p w14:paraId="20C8A074" w14:textId="77777777" w:rsidR="006756FC" w:rsidRDefault="006756FC" w:rsidP="006A1E52">
            <w:r>
              <w:t>Modulation</w:t>
            </w:r>
          </w:p>
        </w:tc>
        <w:tc>
          <w:tcPr>
            <w:tcW w:w="5332" w:type="dxa"/>
          </w:tcPr>
          <w:p w14:paraId="4BC04F8B" w14:textId="77777777" w:rsidR="006756FC" w:rsidRDefault="006756FC" w:rsidP="006A1E52">
            <w:r>
              <w:t>QPSK</w:t>
            </w:r>
          </w:p>
        </w:tc>
      </w:tr>
    </w:tbl>
    <w:p w14:paraId="7E2A9A4E" w14:textId="77777777" w:rsidR="00EC245F" w:rsidRDefault="00EC245F" w:rsidP="00FC2C8F"/>
    <w:p w14:paraId="33A6C604" w14:textId="6576EF0E" w:rsidR="006172CF" w:rsidRDefault="006172CF" w:rsidP="006172CF">
      <w:pPr>
        <w:jc w:val="both"/>
      </w:pPr>
      <w:r>
        <w:t xml:space="preserve">The simulation results are shown in </w:t>
      </w:r>
      <w:r>
        <w:fldChar w:fldCharType="begin"/>
      </w:r>
      <w:r>
        <w:instrText xml:space="preserve"> REF _Ref161331549 \h </w:instrText>
      </w:r>
      <w:r>
        <w:fldChar w:fldCharType="separate"/>
      </w:r>
      <w:r w:rsidR="00A1126E">
        <w:t xml:space="preserve">Figure </w:t>
      </w:r>
      <w:r w:rsidR="00A1126E">
        <w:rPr>
          <w:noProof/>
        </w:rPr>
        <w:t>4</w:t>
      </w:r>
      <w:r>
        <w:fldChar w:fldCharType="end"/>
      </w:r>
      <w:r>
        <w:t>.</w:t>
      </w:r>
      <w:r w:rsidRPr="006172CF">
        <w:rPr>
          <w:i/>
          <w:iCs/>
        </w:rPr>
        <w:t xml:space="preserve"> </w:t>
      </w:r>
      <w:r w:rsidRPr="006172CF">
        <w:t xml:space="preserve">It is observed that </w:t>
      </w:r>
      <w:r>
        <w:t>a</w:t>
      </w:r>
      <w:r w:rsidRPr="006172CF">
        <w:t>t 10% BLER, the required SNR for Msg2 PDSCH is -6.1, -8.8 and -11.2 dB, with 3, 6 and 12 PRBs, 3 DMRS symbols and 120/1024 coding rate with scaling factor of 1, ½ and ¼, respectively.</w:t>
      </w:r>
      <w:r>
        <w:t xml:space="preserve"> </w:t>
      </w:r>
    </w:p>
    <w:p w14:paraId="0636C6F2" w14:textId="77777777" w:rsidR="00EC245F" w:rsidRDefault="00EC245F" w:rsidP="00FC2C8F"/>
    <w:p w14:paraId="1A50D91E" w14:textId="023329D1" w:rsidR="003C6D21" w:rsidRDefault="00FA5A95" w:rsidP="003C6D21">
      <w:pPr>
        <w:keepNext/>
        <w:jc w:val="center"/>
      </w:pPr>
      <w:r w:rsidRPr="00FA5A95">
        <w:rPr>
          <w:noProof/>
        </w:rPr>
        <w:drawing>
          <wp:inline distT="0" distB="0" distL="0" distR="0" wp14:anchorId="7FD7D545" wp14:editId="3E5AB1EB">
            <wp:extent cx="5050408" cy="3421430"/>
            <wp:effectExtent l="0" t="0" r="0" b="0"/>
            <wp:docPr id="478331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331386" name=""/>
                    <pic:cNvPicPr/>
                  </pic:nvPicPr>
                  <pic:blipFill>
                    <a:blip r:embed="rId11"/>
                    <a:stretch>
                      <a:fillRect/>
                    </a:stretch>
                  </pic:blipFill>
                  <pic:spPr>
                    <a:xfrm>
                      <a:off x="0" y="0"/>
                      <a:ext cx="5063327" cy="3430182"/>
                    </a:xfrm>
                    <a:prstGeom prst="rect">
                      <a:avLst/>
                    </a:prstGeom>
                  </pic:spPr>
                </pic:pic>
              </a:graphicData>
            </a:graphic>
          </wp:inline>
        </w:drawing>
      </w:r>
    </w:p>
    <w:p w14:paraId="0375E6D8" w14:textId="301ADF03" w:rsidR="00EC245F" w:rsidRDefault="003C6D21" w:rsidP="003C6D21">
      <w:pPr>
        <w:pStyle w:val="Caption"/>
      </w:pPr>
      <w:bookmarkStart w:id="10" w:name="_Ref161331549"/>
      <w:r>
        <w:t xml:space="preserve">Figure </w:t>
      </w:r>
      <w:r>
        <w:fldChar w:fldCharType="begin"/>
      </w:r>
      <w:r>
        <w:instrText xml:space="preserve"> SEQ Figure \* ARABIC </w:instrText>
      </w:r>
      <w:r>
        <w:fldChar w:fldCharType="separate"/>
      </w:r>
      <w:r w:rsidR="00A1126E">
        <w:rPr>
          <w:noProof/>
        </w:rPr>
        <w:t>4</w:t>
      </w:r>
      <w:r>
        <w:rPr>
          <w:noProof/>
        </w:rPr>
        <w:fldChar w:fldCharType="end"/>
      </w:r>
      <w:bookmarkEnd w:id="10"/>
      <w:r w:rsidR="00FA5A95">
        <w:t>: Performance of PDSCH with Msg2</w:t>
      </w:r>
    </w:p>
    <w:p w14:paraId="6F5B83A0" w14:textId="71884DB6" w:rsidR="00F26CB4" w:rsidRPr="006756FC" w:rsidRDefault="00F26CB4" w:rsidP="00F26CB4">
      <w:pPr>
        <w:jc w:val="both"/>
        <w:rPr>
          <w:i/>
          <w:iCs/>
        </w:rPr>
      </w:pPr>
      <w:r>
        <w:rPr>
          <w:b/>
          <w:bCs/>
          <w:i/>
          <w:iCs/>
          <w:u w:val="single"/>
        </w:rPr>
        <w:t>Observation</w:t>
      </w:r>
      <w:r w:rsidRPr="003F245C">
        <w:rPr>
          <w:b/>
          <w:bCs/>
          <w:i/>
          <w:iCs/>
          <w:u w:val="single"/>
        </w:rPr>
        <w:t xml:space="preserve"> </w:t>
      </w:r>
      <w:r w:rsidR="000F46FB">
        <w:rPr>
          <w:b/>
          <w:bCs/>
          <w:i/>
          <w:iCs/>
          <w:u w:val="single"/>
        </w:rPr>
        <w:t>4</w:t>
      </w:r>
      <w:r>
        <w:rPr>
          <w:b/>
          <w:bCs/>
          <w:i/>
          <w:iCs/>
          <w:u w:val="single"/>
        </w:rPr>
        <w:t>:</w:t>
      </w:r>
      <w:r w:rsidRPr="0050201E">
        <w:rPr>
          <w:i/>
          <w:iCs/>
        </w:rPr>
        <w:t xml:space="preserve"> </w:t>
      </w:r>
      <w:r>
        <w:rPr>
          <w:i/>
          <w:iCs/>
        </w:rPr>
        <w:t xml:space="preserve">At 10% BLER, the required SNR for Msg2 PDSCH is </w:t>
      </w:r>
      <w:r w:rsidRPr="004A4FB0">
        <w:rPr>
          <w:i/>
          <w:iCs/>
        </w:rPr>
        <w:t>-</w:t>
      </w:r>
      <w:r>
        <w:rPr>
          <w:i/>
          <w:iCs/>
        </w:rPr>
        <w:t>6.</w:t>
      </w:r>
      <w:r w:rsidR="00935176">
        <w:rPr>
          <w:i/>
          <w:iCs/>
        </w:rPr>
        <w:t>1</w:t>
      </w:r>
      <w:r>
        <w:rPr>
          <w:i/>
          <w:iCs/>
        </w:rPr>
        <w:t xml:space="preserve">, </w:t>
      </w:r>
      <w:r w:rsidRPr="00B62BCA">
        <w:rPr>
          <w:i/>
          <w:iCs/>
        </w:rPr>
        <w:t>-</w:t>
      </w:r>
      <w:r w:rsidR="001D59C2" w:rsidRPr="00B62BCA">
        <w:rPr>
          <w:i/>
          <w:iCs/>
        </w:rPr>
        <w:t>8.8</w:t>
      </w:r>
      <w:r w:rsidRPr="00B62BCA">
        <w:rPr>
          <w:i/>
          <w:iCs/>
        </w:rPr>
        <w:t xml:space="preserve"> an</w:t>
      </w:r>
      <w:r w:rsidRPr="006D5888">
        <w:rPr>
          <w:i/>
          <w:iCs/>
        </w:rPr>
        <w:t>d -11.</w:t>
      </w:r>
      <w:r w:rsidR="0028559E" w:rsidRPr="006D5888">
        <w:rPr>
          <w:i/>
          <w:iCs/>
        </w:rPr>
        <w:t>2</w:t>
      </w:r>
      <w:r>
        <w:rPr>
          <w:i/>
          <w:iCs/>
        </w:rPr>
        <w:t xml:space="preserve"> dB, with 3, 6 and 12 PRBs, 3 DMRS symbols and 120/1024 coding rate with scaling factor of 1, ½ and ¼, respectively.</w:t>
      </w:r>
    </w:p>
    <w:p w14:paraId="182C1CDA" w14:textId="77777777" w:rsidR="00F26CB4" w:rsidRDefault="00F26CB4" w:rsidP="00FC2C8F"/>
    <w:p w14:paraId="3FC04998" w14:textId="4BE6C282" w:rsidR="005026E5" w:rsidRDefault="006756FC" w:rsidP="008A0D04">
      <w:pPr>
        <w:pStyle w:val="Heading4"/>
      </w:pPr>
      <w:r>
        <w:t xml:space="preserve">PDSCH </w:t>
      </w:r>
      <w:r w:rsidR="006E4317">
        <w:t xml:space="preserve">with </w:t>
      </w:r>
      <w:r>
        <w:t xml:space="preserve">Msg4 </w:t>
      </w:r>
    </w:p>
    <w:p w14:paraId="72AE2F43" w14:textId="6EB56F72" w:rsidR="008A0D04" w:rsidRPr="00FB63AC" w:rsidRDefault="006756FC" w:rsidP="008A0D04">
      <w:pPr>
        <w:jc w:val="both"/>
      </w:pPr>
      <w:r>
        <w:t xml:space="preserve">The detailed simulation assumptions for PDSCH </w:t>
      </w:r>
      <w:r w:rsidR="006E4317">
        <w:t xml:space="preserve">with </w:t>
      </w:r>
      <w:r>
        <w:t>Msg4 are shown</w:t>
      </w:r>
      <w:r w:rsidR="008A0D04">
        <w:t xml:space="preserve"> in </w:t>
      </w:r>
      <w:r w:rsidR="008A0D04">
        <w:fldChar w:fldCharType="begin"/>
      </w:r>
      <w:r w:rsidR="008A0D04">
        <w:instrText xml:space="preserve"> REF _Ref110343718 \h </w:instrText>
      </w:r>
      <w:r w:rsidR="008A0D04">
        <w:fldChar w:fldCharType="separate"/>
      </w:r>
      <w:r w:rsidR="00A1126E">
        <w:t xml:space="preserve">Table </w:t>
      </w:r>
      <w:r w:rsidR="00A1126E">
        <w:rPr>
          <w:noProof/>
        </w:rPr>
        <w:t>6</w:t>
      </w:r>
      <w:r w:rsidR="008A0D04">
        <w:fldChar w:fldCharType="end"/>
      </w:r>
      <w:r>
        <w:t>.</w:t>
      </w:r>
      <w:r w:rsidR="008A0D04">
        <w:t xml:space="preserve"> In </w:t>
      </w:r>
      <w:r w:rsidR="008A0D04" w:rsidRPr="00314E7E">
        <w:rPr>
          <w:iCs/>
        </w:rPr>
        <w:t>LEO-600</w:t>
      </w:r>
      <w:r w:rsidR="008A0D04">
        <w:rPr>
          <w:iCs/>
        </w:rPr>
        <w:t xml:space="preserve"> Set 1-1, Set </w:t>
      </w:r>
      <w:proofErr w:type="gramStart"/>
      <w:r w:rsidR="008A0D04">
        <w:rPr>
          <w:iCs/>
        </w:rPr>
        <w:t>1-2</w:t>
      </w:r>
      <w:proofErr w:type="gramEnd"/>
      <w:r w:rsidR="008A0D04">
        <w:rPr>
          <w:iCs/>
        </w:rPr>
        <w:t xml:space="preserve"> and Set 1-3</w:t>
      </w:r>
      <w:r w:rsidR="008A0D04" w:rsidRPr="0089716B">
        <w:t>, the maximum bandwidth per beam is 5 MHz or 25 PRBs in case of SCS=15 kHz. Hence, the number of PRBs</w:t>
      </w:r>
      <w:r w:rsidR="008A0D04">
        <w:t xml:space="preserve"> for PDSCH with Msg4</w:t>
      </w:r>
      <w:r w:rsidR="008A0D04" w:rsidRPr="0089716B">
        <w:t xml:space="preserve"> is limited by 25 PRBs. To </w:t>
      </w:r>
      <w:r w:rsidR="008A0D04">
        <w:t>align the TBS of 1040 bits</w:t>
      </w:r>
      <w:r w:rsidR="008A0D04" w:rsidRPr="0089716B">
        <w:t xml:space="preserve">, </w:t>
      </w:r>
      <w:r w:rsidR="008A0D04">
        <w:t xml:space="preserve">23 PRBs and 193/1024 </w:t>
      </w:r>
      <w:r w:rsidR="008A0D04" w:rsidRPr="0089716B">
        <w:t xml:space="preserve">coding rate </w:t>
      </w:r>
      <w:r w:rsidR="008A0D04">
        <w:t>are</w:t>
      </w:r>
      <w:r w:rsidR="008A0D04" w:rsidRPr="0089716B">
        <w:t xml:space="preserve"> used in the simulations.</w:t>
      </w:r>
      <w:r w:rsidR="008A0D04">
        <w:t xml:space="preserve"> </w:t>
      </w:r>
    </w:p>
    <w:p w14:paraId="11C34F2A" w14:textId="77777777" w:rsidR="008A0D04" w:rsidRDefault="008A0D04" w:rsidP="008A0D04">
      <w:pPr>
        <w:jc w:val="both"/>
      </w:pPr>
    </w:p>
    <w:p w14:paraId="627E609A" w14:textId="5CD12439" w:rsidR="00F26CB4" w:rsidRDefault="00F26CB4" w:rsidP="00F26CB4">
      <w:pPr>
        <w:pStyle w:val="Caption"/>
        <w:keepNext/>
      </w:pPr>
      <w:bookmarkStart w:id="11" w:name="_Ref110343718"/>
      <w:r>
        <w:t xml:space="preserve">Table </w:t>
      </w:r>
      <w:r>
        <w:fldChar w:fldCharType="begin"/>
      </w:r>
      <w:r>
        <w:instrText xml:space="preserve"> SEQ Table \* ARABIC </w:instrText>
      </w:r>
      <w:r>
        <w:fldChar w:fldCharType="separate"/>
      </w:r>
      <w:r w:rsidR="00A1126E">
        <w:rPr>
          <w:noProof/>
        </w:rPr>
        <w:t>6</w:t>
      </w:r>
      <w:r>
        <w:rPr>
          <w:noProof/>
        </w:rPr>
        <w:fldChar w:fldCharType="end"/>
      </w:r>
      <w:bookmarkEnd w:id="11"/>
      <w:r>
        <w:t xml:space="preserve">: </w:t>
      </w:r>
      <w:r w:rsidRPr="0042074D">
        <w:t>Simulation assumptions for P</w:t>
      </w:r>
      <w:r>
        <w:t>D</w:t>
      </w:r>
      <w:r w:rsidRPr="0042074D">
        <w:t xml:space="preserve">SCH </w:t>
      </w:r>
      <w:r w:rsidR="006E4317">
        <w:t xml:space="preserve">with </w:t>
      </w:r>
      <w:r>
        <w:t>Msg 4</w:t>
      </w:r>
    </w:p>
    <w:tbl>
      <w:tblPr>
        <w:tblStyle w:val="TableGrid"/>
        <w:tblW w:w="9551" w:type="dxa"/>
        <w:jc w:val="center"/>
        <w:tblLook w:val="04A0" w:firstRow="1" w:lastRow="0" w:firstColumn="1" w:lastColumn="0" w:noHBand="0" w:noVBand="1"/>
      </w:tblPr>
      <w:tblGrid>
        <w:gridCol w:w="3948"/>
        <w:gridCol w:w="5603"/>
      </w:tblGrid>
      <w:tr w:rsidR="00F26CB4" w14:paraId="6E6094F8" w14:textId="77777777" w:rsidTr="006A1E52">
        <w:trPr>
          <w:trHeight w:val="273"/>
          <w:jc w:val="center"/>
        </w:trPr>
        <w:tc>
          <w:tcPr>
            <w:tcW w:w="3948" w:type="dxa"/>
          </w:tcPr>
          <w:p w14:paraId="254CD055" w14:textId="77777777" w:rsidR="00F26CB4" w:rsidRDefault="00F26CB4" w:rsidP="006A1E52">
            <w:r>
              <w:t>Parameter</w:t>
            </w:r>
          </w:p>
        </w:tc>
        <w:tc>
          <w:tcPr>
            <w:tcW w:w="5603" w:type="dxa"/>
          </w:tcPr>
          <w:p w14:paraId="0EE1254C" w14:textId="77777777" w:rsidR="00F26CB4" w:rsidRDefault="00F26CB4" w:rsidP="006A1E52">
            <w:r>
              <w:t>Value</w:t>
            </w:r>
          </w:p>
        </w:tc>
      </w:tr>
      <w:tr w:rsidR="00F26CB4" w14:paraId="51C8F6E8" w14:textId="77777777" w:rsidTr="006A1E52">
        <w:trPr>
          <w:trHeight w:val="273"/>
          <w:jc w:val="center"/>
        </w:trPr>
        <w:tc>
          <w:tcPr>
            <w:tcW w:w="3948" w:type="dxa"/>
          </w:tcPr>
          <w:p w14:paraId="0A3FEF6C" w14:textId="77777777" w:rsidR="00F26CB4" w:rsidRDefault="00F26CB4" w:rsidP="006A1E52">
            <w:r>
              <w:t>Number of UE receive chains</w:t>
            </w:r>
          </w:p>
        </w:tc>
        <w:tc>
          <w:tcPr>
            <w:tcW w:w="5603" w:type="dxa"/>
          </w:tcPr>
          <w:p w14:paraId="51D0C957" w14:textId="77777777" w:rsidR="00F26CB4" w:rsidRDefault="00F26CB4" w:rsidP="006A1E52">
            <w:r>
              <w:t xml:space="preserve">2 </w:t>
            </w:r>
          </w:p>
        </w:tc>
      </w:tr>
      <w:tr w:rsidR="00F26CB4" w14:paraId="4F314CF6" w14:textId="77777777" w:rsidTr="006A1E52">
        <w:trPr>
          <w:trHeight w:val="284"/>
          <w:jc w:val="center"/>
        </w:trPr>
        <w:tc>
          <w:tcPr>
            <w:tcW w:w="3948" w:type="dxa"/>
          </w:tcPr>
          <w:p w14:paraId="25B4F621" w14:textId="77777777" w:rsidR="00F26CB4" w:rsidRDefault="00F26CB4" w:rsidP="006A1E52">
            <w:r>
              <w:t>Number of DMRS symbols</w:t>
            </w:r>
          </w:p>
        </w:tc>
        <w:tc>
          <w:tcPr>
            <w:tcW w:w="5603" w:type="dxa"/>
          </w:tcPr>
          <w:p w14:paraId="2A530D48" w14:textId="77777777" w:rsidR="00F26CB4" w:rsidRPr="0054118B" w:rsidRDefault="00F26CB4" w:rsidP="006A1E52">
            <w:r w:rsidRPr="0054118B">
              <w:t>2</w:t>
            </w:r>
          </w:p>
        </w:tc>
      </w:tr>
      <w:tr w:rsidR="00F26CB4" w14:paraId="4B2D3930" w14:textId="77777777" w:rsidTr="006A1E52">
        <w:trPr>
          <w:trHeight w:val="273"/>
          <w:jc w:val="center"/>
        </w:trPr>
        <w:tc>
          <w:tcPr>
            <w:tcW w:w="3948" w:type="dxa"/>
          </w:tcPr>
          <w:p w14:paraId="31624FFC" w14:textId="77777777" w:rsidR="00F26CB4" w:rsidRDefault="00F26CB4" w:rsidP="006A1E52">
            <w:r>
              <w:t>HARQ configuration</w:t>
            </w:r>
          </w:p>
        </w:tc>
        <w:tc>
          <w:tcPr>
            <w:tcW w:w="5603" w:type="dxa"/>
          </w:tcPr>
          <w:p w14:paraId="23A34F7D" w14:textId="213FFC88" w:rsidR="00F26CB4" w:rsidRPr="0054118B" w:rsidRDefault="00F26CB4" w:rsidP="006A1E52">
            <w:r w:rsidRPr="007F20CD">
              <w:t>No repetition</w:t>
            </w:r>
            <w:r w:rsidR="00843E40">
              <w:t>, 2 or 4 repetitions</w:t>
            </w:r>
            <w:r w:rsidRPr="007F20CD">
              <w:t xml:space="preserve"> with RV = [0 2 3 1]</w:t>
            </w:r>
          </w:p>
        </w:tc>
      </w:tr>
      <w:tr w:rsidR="00F26CB4" w14:paraId="2456AC19" w14:textId="77777777" w:rsidTr="006A1E52">
        <w:trPr>
          <w:trHeight w:val="273"/>
          <w:jc w:val="center"/>
        </w:trPr>
        <w:tc>
          <w:tcPr>
            <w:tcW w:w="3948" w:type="dxa"/>
          </w:tcPr>
          <w:p w14:paraId="20F7CAEB" w14:textId="77777777" w:rsidR="00F26CB4" w:rsidRDefault="00F26CB4" w:rsidP="006A1E52">
            <w:r>
              <w:t>PDSCH duration</w:t>
            </w:r>
          </w:p>
        </w:tc>
        <w:tc>
          <w:tcPr>
            <w:tcW w:w="5603" w:type="dxa"/>
          </w:tcPr>
          <w:p w14:paraId="5D306319" w14:textId="77777777" w:rsidR="00F26CB4" w:rsidRPr="0054118B" w:rsidRDefault="00F26CB4" w:rsidP="006A1E52">
            <w:r w:rsidRPr="0054118B">
              <w:t>12 OS</w:t>
            </w:r>
          </w:p>
        </w:tc>
      </w:tr>
      <w:tr w:rsidR="00F26CB4" w14:paraId="33E83773" w14:textId="77777777" w:rsidTr="006A1E52">
        <w:trPr>
          <w:trHeight w:val="273"/>
          <w:jc w:val="center"/>
        </w:trPr>
        <w:tc>
          <w:tcPr>
            <w:tcW w:w="3948" w:type="dxa"/>
          </w:tcPr>
          <w:p w14:paraId="2C14F1C8" w14:textId="77777777" w:rsidR="00F26CB4" w:rsidRPr="006B190B" w:rsidRDefault="00F26CB4" w:rsidP="006A1E52">
            <w:r w:rsidRPr="006B190B">
              <w:t>Number of PRBs</w:t>
            </w:r>
          </w:p>
        </w:tc>
        <w:tc>
          <w:tcPr>
            <w:tcW w:w="5603" w:type="dxa"/>
          </w:tcPr>
          <w:p w14:paraId="3A8C5010" w14:textId="46AF1E35" w:rsidR="00F26CB4" w:rsidRPr="006B190B" w:rsidRDefault="00873B69" w:rsidP="006A1E52">
            <w:r w:rsidRPr="006B190B">
              <w:t>23</w:t>
            </w:r>
          </w:p>
        </w:tc>
      </w:tr>
      <w:tr w:rsidR="00F26CB4" w14:paraId="294D105F" w14:textId="77777777" w:rsidTr="006A1E52">
        <w:trPr>
          <w:trHeight w:val="192"/>
          <w:jc w:val="center"/>
        </w:trPr>
        <w:tc>
          <w:tcPr>
            <w:tcW w:w="3948" w:type="dxa"/>
          </w:tcPr>
          <w:p w14:paraId="6EA4151C" w14:textId="77777777" w:rsidR="00F26CB4" w:rsidRPr="006B190B" w:rsidRDefault="00F26CB4" w:rsidP="006A1E52">
            <w:r w:rsidRPr="006B190B">
              <w:t>TBS</w:t>
            </w:r>
          </w:p>
        </w:tc>
        <w:tc>
          <w:tcPr>
            <w:tcW w:w="5603" w:type="dxa"/>
          </w:tcPr>
          <w:p w14:paraId="27CAC750" w14:textId="4726B823" w:rsidR="00F26CB4" w:rsidRPr="006B190B" w:rsidRDefault="00EC245F" w:rsidP="006A1E52">
            <w:r w:rsidRPr="006B190B">
              <w:rPr>
                <w:rFonts w:hint="eastAsia"/>
              </w:rPr>
              <w:t>1</w:t>
            </w:r>
            <w:r w:rsidRPr="006B190B">
              <w:t xml:space="preserve">064 </w:t>
            </w:r>
            <w:r w:rsidRPr="006B190B">
              <w:rPr>
                <w:rFonts w:hint="eastAsia"/>
              </w:rPr>
              <w:t>bit</w:t>
            </w:r>
            <w:r w:rsidRPr="006B190B">
              <w:t>s</w:t>
            </w:r>
          </w:p>
        </w:tc>
      </w:tr>
      <w:tr w:rsidR="00F26CB4" w14:paraId="28CF0DAB" w14:textId="77777777" w:rsidTr="006A1E52">
        <w:trPr>
          <w:trHeight w:val="284"/>
          <w:jc w:val="center"/>
        </w:trPr>
        <w:tc>
          <w:tcPr>
            <w:tcW w:w="3948" w:type="dxa"/>
          </w:tcPr>
          <w:p w14:paraId="0C79CADB" w14:textId="77777777" w:rsidR="00F26CB4" w:rsidRPr="006B190B" w:rsidRDefault="00F26CB4" w:rsidP="006A1E52">
            <w:r w:rsidRPr="006B190B">
              <w:t>Coding rate</w:t>
            </w:r>
          </w:p>
        </w:tc>
        <w:tc>
          <w:tcPr>
            <w:tcW w:w="5603" w:type="dxa"/>
          </w:tcPr>
          <w:p w14:paraId="3767EBD5" w14:textId="3372EB3C" w:rsidR="00F26CB4" w:rsidRPr="006B190B" w:rsidRDefault="00873B69" w:rsidP="006A1E52">
            <w:r w:rsidRPr="006B190B">
              <w:t>193/1024</w:t>
            </w:r>
          </w:p>
        </w:tc>
      </w:tr>
      <w:tr w:rsidR="00F26CB4" w14:paraId="0FF263AA" w14:textId="77777777" w:rsidTr="006A1E52">
        <w:trPr>
          <w:trHeight w:val="273"/>
          <w:jc w:val="center"/>
        </w:trPr>
        <w:tc>
          <w:tcPr>
            <w:tcW w:w="3948" w:type="dxa"/>
          </w:tcPr>
          <w:p w14:paraId="2A4C10F2" w14:textId="77777777" w:rsidR="00F26CB4" w:rsidRDefault="00F26CB4" w:rsidP="006A1E52">
            <w:r>
              <w:t>Modulation</w:t>
            </w:r>
          </w:p>
        </w:tc>
        <w:tc>
          <w:tcPr>
            <w:tcW w:w="5603" w:type="dxa"/>
          </w:tcPr>
          <w:p w14:paraId="4332D3C1" w14:textId="77777777" w:rsidR="00F26CB4" w:rsidRDefault="00F26CB4" w:rsidP="006A1E52">
            <w:r>
              <w:t>QPSK</w:t>
            </w:r>
          </w:p>
        </w:tc>
      </w:tr>
    </w:tbl>
    <w:p w14:paraId="60E62E59" w14:textId="77777777" w:rsidR="00F26CB4" w:rsidRDefault="00F26CB4" w:rsidP="00F26CB4"/>
    <w:p w14:paraId="2E97C2AC" w14:textId="0B6B03F7" w:rsidR="008A0D04" w:rsidRPr="008A0D04" w:rsidRDefault="008A0D04" w:rsidP="008A0D04">
      <w:pPr>
        <w:jc w:val="both"/>
      </w:pPr>
      <w:r>
        <w:t xml:space="preserve">The simulation results are shown in </w:t>
      </w:r>
      <w:r>
        <w:fldChar w:fldCharType="begin"/>
      </w:r>
      <w:r>
        <w:instrText xml:space="preserve"> REF _Ref161332028 \h </w:instrText>
      </w:r>
      <w:r>
        <w:fldChar w:fldCharType="separate"/>
      </w:r>
      <w:r w:rsidR="00A1126E">
        <w:t xml:space="preserve">Figure </w:t>
      </w:r>
      <w:r w:rsidR="00A1126E">
        <w:rPr>
          <w:noProof/>
        </w:rPr>
        <w:t>5</w:t>
      </w:r>
      <w:r>
        <w:fldChar w:fldCharType="end"/>
      </w:r>
      <w:r>
        <w:t xml:space="preserve">. Although Msg4 PDSCH repetition is currently not supported in the specification, we illustrate the BLER performance of Msg4 PDSCH repetitions for </w:t>
      </w:r>
      <w:r>
        <w:lastRenderedPageBreak/>
        <w:t xml:space="preserve">reference. </w:t>
      </w:r>
      <w:r w:rsidRPr="008A0D04">
        <w:t>It is observed that at 10% BLER, the required SNR for Msg4 PDSCH is -4.8 dB, -7.4 dB and -10.0 dB with 23 PRB and 197/1024 coding rate with repetitions of 1, 2 and 4, respectively.</w:t>
      </w:r>
    </w:p>
    <w:p w14:paraId="72B337D4" w14:textId="77777777" w:rsidR="008A0D04" w:rsidRDefault="008A0D04" w:rsidP="00F26CB4"/>
    <w:p w14:paraId="24E36104" w14:textId="77777777" w:rsidR="006172CF" w:rsidRDefault="006172CF" w:rsidP="006172CF">
      <w:pPr>
        <w:keepNext/>
        <w:jc w:val="center"/>
      </w:pPr>
      <w:r w:rsidRPr="006172CF">
        <w:rPr>
          <w:noProof/>
        </w:rPr>
        <w:drawing>
          <wp:inline distT="0" distB="0" distL="0" distR="0" wp14:anchorId="6E76F5D9" wp14:editId="656129E9">
            <wp:extent cx="5343572" cy="3516923"/>
            <wp:effectExtent l="0" t="0" r="0" b="0"/>
            <wp:docPr id="1266792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792274" name=""/>
                    <pic:cNvPicPr/>
                  </pic:nvPicPr>
                  <pic:blipFill>
                    <a:blip r:embed="rId12"/>
                    <a:stretch>
                      <a:fillRect/>
                    </a:stretch>
                  </pic:blipFill>
                  <pic:spPr>
                    <a:xfrm>
                      <a:off x="0" y="0"/>
                      <a:ext cx="5349983" cy="3521142"/>
                    </a:xfrm>
                    <a:prstGeom prst="rect">
                      <a:avLst/>
                    </a:prstGeom>
                  </pic:spPr>
                </pic:pic>
              </a:graphicData>
            </a:graphic>
          </wp:inline>
        </w:drawing>
      </w:r>
    </w:p>
    <w:p w14:paraId="70D82D61" w14:textId="3C584E5C" w:rsidR="00F45AF4" w:rsidRPr="00321CAF" w:rsidRDefault="006172CF" w:rsidP="008A0D04">
      <w:pPr>
        <w:pStyle w:val="Caption"/>
      </w:pPr>
      <w:bookmarkStart w:id="12" w:name="_Ref161332028"/>
      <w:r>
        <w:t xml:space="preserve">Figure </w:t>
      </w:r>
      <w:r>
        <w:fldChar w:fldCharType="begin"/>
      </w:r>
      <w:r>
        <w:instrText xml:space="preserve"> SEQ Figure \* ARABIC </w:instrText>
      </w:r>
      <w:r>
        <w:fldChar w:fldCharType="separate"/>
      </w:r>
      <w:r w:rsidR="00A1126E">
        <w:rPr>
          <w:noProof/>
        </w:rPr>
        <w:t>5</w:t>
      </w:r>
      <w:r>
        <w:rPr>
          <w:noProof/>
        </w:rPr>
        <w:fldChar w:fldCharType="end"/>
      </w:r>
      <w:bookmarkEnd w:id="12"/>
      <w:r>
        <w:t>: Performance of PDSCH with Msg4</w:t>
      </w:r>
    </w:p>
    <w:p w14:paraId="2075C1CC" w14:textId="28C897E3" w:rsidR="0038393C" w:rsidRDefault="0038393C" w:rsidP="0038393C">
      <w:pPr>
        <w:jc w:val="both"/>
        <w:rPr>
          <w:i/>
          <w:iCs/>
        </w:rPr>
      </w:pPr>
      <w:r w:rsidRPr="008A0D04">
        <w:rPr>
          <w:b/>
          <w:bCs/>
          <w:i/>
          <w:iCs/>
          <w:u w:val="single"/>
        </w:rPr>
        <w:t xml:space="preserve">Observation </w:t>
      </w:r>
      <w:r w:rsidR="000F46FB">
        <w:rPr>
          <w:b/>
          <w:bCs/>
          <w:i/>
          <w:iCs/>
          <w:u w:val="single"/>
        </w:rPr>
        <w:t>5</w:t>
      </w:r>
      <w:r w:rsidRPr="008A0D04">
        <w:rPr>
          <w:b/>
          <w:bCs/>
          <w:i/>
          <w:iCs/>
          <w:u w:val="single"/>
        </w:rPr>
        <w:t>:</w:t>
      </w:r>
      <w:r>
        <w:t xml:space="preserve"> </w:t>
      </w:r>
      <w:r>
        <w:rPr>
          <w:i/>
          <w:iCs/>
        </w:rPr>
        <w:t xml:space="preserve">At 10% BLER, the required SNR for Msg4 PDSCH is </w:t>
      </w:r>
      <w:r w:rsidRPr="00F45AF4">
        <w:rPr>
          <w:i/>
          <w:iCs/>
        </w:rPr>
        <w:t>-</w:t>
      </w:r>
      <w:r w:rsidR="00F45AF4" w:rsidRPr="00F45AF4">
        <w:rPr>
          <w:i/>
          <w:iCs/>
        </w:rPr>
        <w:t>4.8</w:t>
      </w:r>
      <w:r w:rsidRPr="00F45AF4">
        <w:rPr>
          <w:i/>
          <w:iCs/>
        </w:rPr>
        <w:t xml:space="preserve"> dB</w:t>
      </w:r>
      <w:r w:rsidR="00947464">
        <w:rPr>
          <w:i/>
          <w:iCs/>
        </w:rPr>
        <w:t>,</w:t>
      </w:r>
      <w:r w:rsidRPr="00F86E01">
        <w:rPr>
          <w:i/>
          <w:iCs/>
        </w:rPr>
        <w:t xml:space="preserve"> </w:t>
      </w:r>
      <w:r w:rsidRPr="0007231C">
        <w:rPr>
          <w:i/>
          <w:iCs/>
        </w:rPr>
        <w:t>-</w:t>
      </w:r>
      <w:r w:rsidR="00F86E01" w:rsidRPr="0007231C">
        <w:rPr>
          <w:i/>
          <w:iCs/>
        </w:rPr>
        <w:t>7</w:t>
      </w:r>
      <w:r w:rsidRPr="0007231C">
        <w:rPr>
          <w:i/>
          <w:iCs/>
        </w:rPr>
        <w:t>.</w:t>
      </w:r>
      <w:r w:rsidR="0007231C" w:rsidRPr="0007231C">
        <w:rPr>
          <w:i/>
          <w:iCs/>
        </w:rPr>
        <w:t>4</w:t>
      </w:r>
      <w:r w:rsidRPr="0007231C">
        <w:rPr>
          <w:i/>
          <w:iCs/>
        </w:rPr>
        <w:t xml:space="preserve"> dB</w:t>
      </w:r>
      <w:r w:rsidR="00947464" w:rsidRPr="0007231C">
        <w:rPr>
          <w:i/>
          <w:iCs/>
        </w:rPr>
        <w:t xml:space="preserve"> </w:t>
      </w:r>
      <w:r w:rsidR="00947464" w:rsidRPr="006172CF">
        <w:rPr>
          <w:i/>
          <w:iCs/>
        </w:rPr>
        <w:t>and -10</w:t>
      </w:r>
      <w:r w:rsidR="006172CF" w:rsidRPr="006172CF">
        <w:rPr>
          <w:i/>
          <w:iCs/>
        </w:rPr>
        <w:t>.0</w:t>
      </w:r>
      <w:r w:rsidR="00947464" w:rsidRPr="006172CF">
        <w:rPr>
          <w:i/>
          <w:iCs/>
        </w:rPr>
        <w:t xml:space="preserve"> dB</w:t>
      </w:r>
      <w:r>
        <w:rPr>
          <w:i/>
          <w:iCs/>
        </w:rPr>
        <w:t xml:space="preserve"> with 23 PRB</w:t>
      </w:r>
      <w:r w:rsidR="004456AC">
        <w:rPr>
          <w:i/>
          <w:iCs/>
        </w:rPr>
        <w:t>s</w:t>
      </w:r>
      <w:r>
        <w:rPr>
          <w:i/>
          <w:iCs/>
        </w:rPr>
        <w:t xml:space="preserve"> and 19</w:t>
      </w:r>
      <w:r w:rsidR="004456AC">
        <w:rPr>
          <w:i/>
          <w:iCs/>
        </w:rPr>
        <w:t>3</w:t>
      </w:r>
      <w:r>
        <w:rPr>
          <w:i/>
          <w:iCs/>
        </w:rPr>
        <w:t xml:space="preserve">/1024 coding rate with repetitions of </w:t>
      </w:r>
      <w:r w:rsidR="00947464">
        <w:rPr>
          <w:i/>
          <w:iCs/>
        </w:rPr>
        <w:t xml:space="preserve">1, </w:t>
      </w:r>
      <w:r>
        <w:rPr>
          <w:i/>
          <w:iCs/>
        </w:rPr>
        <w:t>2</w:t>
      </w:r>
      <w:r w:rsidR="00947464">
        <w:rPr>
          <w:i/>
          <w:iCs/>
        </w:rPr>
        <w:t xml:space="preserve"> and 4</w:t>
      </w:r>
      <w:r>
        <w:rPr>
          <w:i/>
          <w:iCs/>
        </w:rPr>
        <w:t>, respectively.</w:t>
      </w:r>
    </w:p>
    <w:p w14:paraId="2FCCE51D" w14:textId="77777777" w:rsidR="00F26CB4" w:rsidRPr="00F26CB4" w:rsidRDefault="00F26CB4" w:rsidP="00FC2C8F">
      <w:pPr>
        <w:rPr>
          <w:b/>
          <w:bCs/>
        </w:rPr>
      </w:pPr>
    </w:p>
    <w:p w14:paraId="461DF6CF" w14:textId="72A56F08" w:rsidR="006E4317" w:rsidRDefault="005B0B05" w:rsidP="005B0B05">
      <w:pPr>
        <w:pStyle w:val="Heading4"/>
      </w:pPr>
      <w:r>
        <w:t xml:space="preserve">PDSCH </w:t>
      </w:r>
      <w:r w:rsidR="006E4317">
        <w:t xml:space="preserve">with </w:t>
      </w:r>
      <w:r>
        <w:t>SIB1</w:t>
      </w:r>
      <w:r w:rsidR="004869C6">
        <w:t xml:space="preserve"> </w:t>
      </w:r>
    </w:p>
    <w:p w14:paraId="52E908B7" w14:textId="666D1D4E" w:rsidR="000F46FB" w:rsidRDefault="006E4317" w:rsidP="000F46FB">
      <w:pPr>
        <w:jc w:val="both"/>
      </w:pPr>
      <w:r>
        <w:t xml:space="preserve">The detailed simulation assumptions for PDSCH with SIB1 are shown in </w:t>
      </w:r>
      <w:r>
        <w:fldChar w:fldCharType="begin"/>
      </w:r>
      <w:r>
        <w:instrText xml:space="preserve"> REF _Ref165538247 \h </w:instrText>
      </w:r>
      <w:r w:rsidR="000F46FB">
        <w:instrText xml:space="preserve"> \* MERGEFORMAT </w:instrText>
      </w:r>
      <w:r>
        <w:fldChar w:fldCharType="separate"/>
      </w:r>
      <w:r w:rsidR="00A1126E">
        <w:t xml:space="preserve">Table </w:t>
      </w:r>
      <w:r w:rsidR="00A1126E">
        <w:rPr>
          <w:noProof/>
        </w:rPr>
        <w:t>7</w:t>
      </w:r>
      <w:r>
        <w:fldChar w:fldCharType="end"/>
      </w:r>
      <w:r>
        <w:t>.</w:t>
      </w:r>
      <w:r w:rsidR="000F46FB">
        <w:t xml:space="preserve"> It was agreed that 24 PRBs are used for SIB1. To meet the desired payload size of 800 bits, the coding rate of 157/1024 is used in the simulations. Subsequently, the </w:t>
      </w:r>
      <w:r w:rsidR="00981DE2">
        <w:t xml:space="preserve">actual </w:t>
      </w:r>
      <w:r w:rsidR="000F46FB">
        <w:t xml:space="preserve">TBS is 888 bits, which is a little larger than the payload size of 800 bits. To meet the desired payload size of 1280 bits, the coding rate of 251/1024 is used in the simulations. Subsequently, the </w:t>
      </w:r>
      <w:r w:rsidR="00981DE2">
        <w:t xml:space="preserve">actual </w:t>
      </w:r>
      <w:r w:rsidR="000F46FB">
        <w:t xml:space="preserve">TBS is 1416 bits, which is a little larger than the payload size of 1280 bits. </w:t>
      </w:r>
    </w:p>
    <w:p w14:paraId="001D70AD" w14:textId="77777777" w:rsidR="00981DE2" w:rsidRDefault="00981DE2" w:rsidP="000F46FB">
      <w:pPr>
        <w:jc w:val="both"/>
      </w:pPr>
    </w:p>
    <w:p w14:paraId="441C08AC" w14:textId="430FEF31" w:rsidR="006E4317" w:rsidRDefault="006E4317" w:rsidP="006E4317">
      <w:pPr>
        <w:pStyle w:val="Caption"/>
        <w:keepNext/>
      </w:pPr>
      <w:bookmarkStart w:id="13" w:name="_Ref165538247"/>
      <w:r>
        <w:t xml:space="preserve">Table </w:t>
      </w:r>
      <w:r>
        <w:fldChar w:fldCharType="begin"/>
      </w:r>
      <w:r>
        <w:instrText xml:space="preserve"> SEQ Table \* ARABIC </w:instrText>
      </w:r>
      <w:r>
        <w:fldChar w:fldCharType="separate"/>
      </w:r>
      <w:r w:rsidR="00A1126E">
        <w:rPr>
          <w:noProof/>
        </w:rPr>
        <w:t>7</w:t>
      </w:r>
      <w:r>
        <w:fldChar w:fldCharType="end"/>
      </w:r>
      <w:bookmarkEnd w:id="13"/>
      <w:r>
        <w:t>:</w:t>
      </w:r>
      <w:r w:rsidRPr="006E4317">
        <w:t xml:space="preserve"> </w:t>
      </w:r>
      <w:r w:rsidRPr="0042074D">
        <w:t>Simulation assumptions for P</w:t>
      </w:r>
      <w:r>
        <w:t>D</w:t>
      </w:r>
      <w:r w:rsidRPr="0042074D">
        <w:t>SCH</w:t>
      </w:r>
      <w:r>
        <w:t xml:space="preserve"> with SIB1</w:t>
      </w:r>
    </w:p>
    <w:tbl>
      <w:tblPr>
        <w:tblStyle w:val="TableGrid"/>
        <w:tblW w:w="9551" w:type="dxa"/>
        <w:jc w:val="center"/>
        <w:tblLook w:val="04A0" w:firstRow="1" w:lastRow="0" w:firstColumn="1" w:lastColumn="0" w:noHBand="0" w:noVBand="1"/>
      </w:tblPr>
      <w:tblGrid>
        <w:gridCol w:w="3948"/>
        <w:gridCol w:w="5603"/>
      </w:tblGrid>
      <w:tr w:rsidR="006E4317" w14:paraId="3B96F81D" w14:textId="77777777" w:rsidTr="00435685">
        <w:trPr>
          <w:trHeight w:val="273"/>
          <w:jc w:val="center"/>
        </w:trPr>
        <w:tc>
          <w:tcPr>
            <w:tcW w:w="3948" w:type="dxa"/>
          </w:tcPr>
          <w:p w14:paraId="1F3924EE" w14:textId="77777777" w:rsidR="006E4317" w:rsidRDefault="006E4317" w:rsidP="00435685">
            <w:r>
              <w:t>Parameter</w:t>
            </w:r>
          </w:p>
        </w:tc>
        <w:tc>
          <w:tcPr>
            <w:tcW w:w="5603" w:type="dxa"/>
          </w:tcPr>
          <w:p w14:paraId="6E4A832B" w14:textId="77777777" w:rsidR="006E4317" w:rsidRDefault="006E4317" w:rsidP="00435685">
            <w:r>
              <w:t>Value</w:t>
            </w:r>
          </w:p>
        </w:tc>
      </w:tr>
      <w:tr w:rsidR="006E4317" w14:paraId="49746281" w14:textId="77777777" w:rsidTr="00435685">
        <w:trPr>
          <w:trHeight w:val="273"/>
          <w:jc w:val="center"/>
        </w:trPr>
        <w:tc>
          <w:tcPr>
            <w:tcW w:w="3948" w:type="dxa"/>
          </w:tcPr>
          <w:p w14:paraId="29B9552A" w14:textId="77777777" w:rsidR="006E4317" w:rsidRDefault="006E4317" w:rsidP="00435685">
            <w:r>
              <w:t>Number of UE receive chains</w:t>
            </w:r>
          </w:p>
        </w:tc>
        <w:tc>
          <w:tcPr>
            <w:tcW w:w="5603" w:type="dxa"/>
          </w:tcPr>
          <w:p w14:paraId="460503ED" w14:textId="77777777" w:rsidR="006E4317" w:rsidRDefault="006E4317" w:rsidP="00435685">
            <w:r>
              <w:t xml:space="preserve">2 </w:t>
            </w:r>
          </w:p>
        </w:tc>
      </w:tr>
      <w:tr w:rsidR="006E4317" w14:paraId="3749F268" w14:textId="77777777" w:rsidTr="00435685">
        <w:trPr>
          <w:trHeight w:val="284"/>
          <w:jc w:val="center"/>
        </w:trPr>
        <w:tc>
          <w:tcPr>
            <w:tcW w:w="3948" w:type="dxa"/>
          </w:tcPr>
          <w:p w14:paraId="10F3CCAD" w14:textId="77777777" w:rsidR="006E4317" w:rsidRDefault="006E4317" w:rsidP="00435685">
            <w:r>
              <w:t>Number of DMRS symbols</w:t>
            </w:r>
          </w:p>
        </w:tc>
        <w:tc>
          <w:tcPr>
            <w:tcW w:w="5603" w:type="dxa"/>
          </w:tcPr>
          <w:p w14:paraId="73FFCC35" w14:textId="77777777" w:rsidR="006E4317" w:rsidRPr="0054118B" w:rsidRDefault="006E4317" w:rsidP="00435685">
            <w:r w:rsidRPr="0054118B">
              <w:t>2</w:t>
            </w:r>
          </w:p>
        </w:tc>
      </w:tr>
      <w:tr w:rsidR="006E4317" w14:paraId="31F4CDB0" w14:textId="77777777" w:rsidTr="00435685">
        <w:trPr>
          <w:trHeight w:val="273"/>
          <w:jc w:val="center"/>
        </w:trPr>
        <w:tc>
          <w:tcPr>
            <w:tcW w:w="3948" w:type="dxa"/>
          </w:tcPr>
          <w:p w14:paraId="2AE561DD" w14:textId="77777777" w:rsidR="006E4317" w:rsidRDefault="006E4317" w:rsidP="00435685">
            <w:r>
              <w:t>HARQ configuration</w:t>
            </w:r>
          </w:p>
        </w:tc>
        <w:tc>
          <w:tcPr>
            <w:tcW w:w="5603" w:type="dxa"/>
          </w:tcPr>
          <w:p w14:paraId="3CE82C35" w14:textId="43BAD74C" w:rsidR="006E4317" w:rsidRPr="0054118B" w:rsidRDefault="006E4317" w:rsidP="00435685">
            <w:r w:rsidRPr="007F20CD">
              <w:t>No repetition</w:t>
            </w:r>
          </w:p>
        </w:tc>
      </w:tr>
      <w:tr w:rsidR="006E4317" w14:paraId="668370E9" w14:textId="77777777" w:rsidTr="00435685">
        <w:trPr>
          <w:trHeight w:val="273"/>
          <w:jc w:val="center"/>
        </w:trPr>
        <w:tc>
          <w:tcPr>
            <w:tcW w:w="3948" w:type="dxa"/>
          </w:tcPr>
          <w:p w14:paraId="1783AA03" w14:textId="77777777" w:rsidR="006E4317" w:rsidRDefault="006E4317" w:rsidP="00435685">
            <w:r>
              <w:t>PDSCH duration</w:t>
            </w:r>
          </w:p>
        </w:tc>
        <w:tc>
          <w:tcPr>
            <w:tcW w:w="5603" w:type="dxa"/>
          </w:tcPr>
          <w:p w14:paraId="311DFD19" w14:textId="77777777" w:rsidR="006E4317" w:rsidRPr="0054118B" w:rsidRDefault="006E4317" w:rsidP="00435685">
            <w:r w:rsidRPr="0054118B">
              <w:t>12 OS</w:t>
            </w:r>
          </w:p>
        </w:tc>
      </w:tr>
      <w:tr w:rsidR="006E4317" w14:paraId="4D18072E" w14:textId="77777777" w:rsidTr="00435685">
        <w:trPr>
          <w:trHeight w:val="273"/>
          <w:jc w:val="center"/>
        </w:trPr>
        <w:tc>
          <w:tcPr>
            <w:tcW w:w="3948" w:type="dxa"/>
          </w:tcPr>
          <w:p w14:paraId="5B8F89C3" w14:textId="77777777" w:rsidR="006E4317" w:rsidRPr="006B190B" w:rsidRDefault="006E4317" w:rsidP="00435685">
            <w:r w:rsidRPr="006B190B">
              <w:t>Number of PRBs</w:t>
            </w:r>
          </w:p>
        </w:tc>
        <w:tc>
          <w:tcPr>
            <w:tcW w:w="5603" w:type="dxa"/>
          </w:tcPr>
          <w:p w14:paraId="2CA4E5FE" w14:textId="7055C319" w:rsidR="006E4317" w:rsidRPr="006B190B" w:rsidRDefault="006E4317" w:rsidP="00435685">
            <w:r w:rsidRPr="006B190B">
              <w:t>2</w:t>
            </w:r>
            <w:r>
              <w:t>4</w:t>
            </w:r>
          </w:p>
        </w:tc>
      </w:tr>
      <w:tr w:rsidR="006E4317" w14:paraId="7470153A" w14:textId="77777777" w:rsidTr="00435685">
        <w:trPr>
          <w:trHeight w:val="192"/>
          <w:jc w:val="center"/>
        </w:trPr>
        <w:tc>
          <w:tcPr>
            <w:tcW w:w="3948" w:type="dxa"/>
          </w:tcPr>
          <w:p w14:paraId="2DD85B9C" w14:textId="77777777" w:rsidR="006E4317" w:rsidRPr="006B190B" w:rsidRDefault="006E4317" w:rsidP="00435685">
            <w:r w:rsidRPr="006B190B">
              <w:t>TBS</w:t>
            </w:r>
          </w:p>
        </w:tc>
        <w:tc>
          <w:tcPr>
            <w:tcW w:w="5603" w:type="dxa"/>
          </w:tcPr>
          <w:p w14:paraId="603F38BA" w14:textId="7F3627D5" w:rsidR="006E4317" w:rsidRPr="006B190B" w:rsidRDefault="00FD2750" w:rsidP="00435685">
            <w:r>
              <w:t>888 or</w:t>
            </w:r>
            <w:r w:rsidR="002D1454">
              <w:t xml:space="preserve"> 1416</w:t>
            </w:r>
            <w:r>
              <w:t xml:space="preserve"> </w:t>
            </w:r>
            <w:r w:rsidR="00120868">
              <w:t>bits</w:t>
            </w:r>
          </w:p>
        </w:tc>
      </w:tr>
      <w:tr w:rsidR="006E4317" w14:paraId="17B974DE" w14:textId="77777777" w:rsidTr="00435685">
        <w:trPr>
          <w:trHeight w:val="284"/>
          <w:jc w:val="center"/>
        </w:trPr>
        <w:tc>
          <w:tcPr>
            <w:tcW w:w="3948" w:type="dxa"/>
          </w:tcPr>
          <w:p w14:paraId="0AEB5439" w14:textId="77777777" w:rsidR="006E4317" w:rsidRPr="006B190B" w:rsidRDefault="006E4317" w:rsidP="00435685">
            <w:r w:rsidRPr="006B190B">
              <w:t>Coding rate</w:t>
            </w:r>
          </w:p>
        </w:tc>
        <w:tc>
          <w:tcPr>
            <w:tcW w:w="5603" w:type="dxa"/>
          </w:tcPr>
          <w:p w14:paraId="010AD5D1" w14:textId="2B622637" w:rsidR="006E4317" w:rsidRPr="006B190B" w:rsidRDefault="006E4317" w:rsidP="00435685">
            <w:r w:rsidRPr="00BF0E5A">
              <w:t>1</w:t>
            </w:r>
            <w:r w:rsidR="000074E1" w:rsidRPr="00BF0E5A">
              <w:t>57</w:t>
            </w:r>
            <w:r w:rsidRPr="00BF0E5A">
              <w:t>/1024</w:t>
            </w:r>
            <w:r w:rsidR="000074E1">
              <w:t xml:space="preserve"> or 251/1024</w:t>
            </w:r>
          </w:p>
        </w:tc>
      </w:tr>
      <w:tr w:rsidR="006E4317" w14:paraId="5DF366EE" w14:textId="77777777" w:rsidTr="00435685">
        <w:trPr>
          <w:trHeight w:val="273"/>
          <w:jc w:val="center"/>
        </w:trPr>
        <w:tc>
          <w:tcPr>
            <w:tcW w:w="3948" w:type="dxa"/>
          </w:tcPr>
          <w:p w14:paraId="40C51622" w14:textId="77777777" w:rsidR="006E4317" w:rsidRDefault="006E4317" w:rsidP="00435685">
            <w:r>
              <w:t>Modulation</w:t>
            </w:r>
          </w:p>
        </w:tc>
        <w:tc>
          <w:tcPr>
            <w:tcW w:w="5603" w:type="dxa"/>
          </w:tcPr>
          <w:p w14:paraId="63EEDF24" w14:textId="77777777" w:rsidR="006E4317" w:rsidRDefault="006E4317" w:rsidP="00435685">
            <w:r>
              <w:t>QPSK</w:t>
            </w:r>
          </w:p>
        </w:tc>
      </w:tr>
    </w:tbl>
    <w:p w14:paraId="5DC0A628" w14:textId="77777777" w:rsidR="006E4317" w:rsidRDefault="006E4317" w:rsidP="006E4317"/>
    <w:p w14:paraId="33F58081" w14:textId="624AB9A4" w:rsidR="000F46FB" w:rsidRDefault="000F46FB" w:rsidP="000F46FB">
      <w:pPr>
        <w:jc w:val="both"/>
      </w:pPr>
      <w:r>
        <w:t>The simulation results are shown in</w:t>
      </w:r>
      <w:r w:rsidR="00120868">
        <w:t xml:space="preserve"> </w:t>
      </w:r>
      <w:r w:rsidR="00120868">
        <w:fldChar w:fldCharType="begin"/>
      </w:r>
      <w:r w:rsidR="00120868">
        <w:instrText xml:space="preserve"> REF _Ref166226512 \h </w:instrText>
      </w:r>
      <w:r w:rsidR="00120868">
        <w:fldChar w:fldCharType="separate"/>
      </w:r>
      <w:r w:rsidR="00120868">
        <w:t xml:space="preserve">Figure </w:t>
      </w:r>
      <w:r w:rsidR="00120868">
        <w:rPr>
          <w:noProof/>
        </w:rPr>
        <w:t>6</w:t>
      </w:r>
      <w:r w:rsidR="00120868">
        <w:fldChar w:fldCharType="end"/>
      </w:r>
      <w:r>
        <w:t xml:space="preserve">. It is observed that </w:t>
      </w:r>
      <w:r w:rsidRPr="006172CF">
        <w:t xml:space="preserve">at 10% BLER, the required SNR for PDSCH with </w:t>
      </w:r>
      <w:r>
        <w:t>SIB1</w:t>
      </w:r>
      <w:r w:rsidRPr="006172CF">
        <w:t xml:space="preserve"> is </w:t>
      </w:r>
      <w:r w:rsidRPr="004E6411">
        <w:t>-</w:t>
      </w:r>
      <w:r w:rsidR="004E6411" w:rsidRPr="004E6411">
        <w:t>5</w:t>
      </w:r>
      <w:r w:rsidRPr="004E6411">
        <w:t>.</w:t>
      </w:r>
      <w:r w:rsidR="00721CEE">
        <w:t>8</w:t>
      </w:r>
      <w:r w:rsidRPr="006172CF">
        <w:t xml:space="preserve"> dB </w:t>
      </w:r>
      <w:r>
        <w:t xml:space="preserve">for payload size of 800 bits or is </w:t>
      </w:r>
      <w:r w:rsidRPr="004E6411">
        <w:t>-</w:t>
      </w:r>
      <w:r w:rsidR="004E6411" w:rsidRPr="004E6411">
        <w:t>3.7</w:t>
      </w:r>
      <w:r>
        <w:t xml:space="preserve"> dB for payload size of 1280 bits</w:t>
      </w:r>
      <w:r w:rsidRPr="006172CF">
        <w:t>.</w:t>
      </w:r>
    </w:p>
    <w:p w14:paraId="117DD981" w14:textId="6E99B8DD" w:rsidR="004E6411" w:rsidRDefault="00070C54" w:rsidP="004E6411">
      <w:pPr>
        <w:keepNext/>
        <w:jc w:val="center"/>
      </w:pPr>
      <w:r w:rsidRPr="00070C54">
        <w:rPr>
          <w:noProof/>
        </w:rPr>
        <w:lastRenderedPageBreak/>
        <w:drawing>
          <wp:inline distT="0" distB="0" distL="0" distR="0" wp14:anchorId="1A55DE83" wp14:editId="6EA73F47">
            <wp:extent cx="4818185" cy="4008906"/>
            <wp:effectExtent l="0" t="0" r="0" b="0"/>
            <wp:docPr id="1756342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342467" name=""/>
                    <pic:cNvPicPr/>
                  </pic:nvPicPr>
                  <pic:blipFill>
                    <a:blip r:embed="rId13"/>
                    <a:stretch>
                      <a:fillRect/>
                    </a:stretch>
                  </pic:blipFill>
                  <pic:spPr>
                    <a:xfrm>
                      <a:off x="0" y="0"/>
                      <a:ext cx="4843526" cy="4029991"/>
                    </a:xfrm>
                    <a:prstGeom prst="rect">
                      <a:avLst/>
                    </a:prstGeom>
                  </pic:spPr>
                </pic:pic>
              </a:graphicData>
            </a:graphic>
          </wp:inline>
        </w:drawing>
      </w:r>
    </w:p>
    <w:p w14:paraId="33C57884" w14:textId="4ADADE2E" w:rsidR="006E4317" w:rsidRDefault="004E6411" w:rsidP="004E6411">
      <w:pPr>
        <w:pStyle w:val="Caption"/>
      </w:pPr>
      <w:bookmarkStart w:id="14" w:name="_Ref165554662"/>
      <w:bookmarkStart w:id="15" w:name="_Ref166226512"/>
      <w:r>
        <w:t xml:space="preserve">Figure </w:t>
      </w:r>
      <w:r>
        <w:fldChar w:fldCharType="begin"/>
      </w:r>
      <w:r>
        <w:instrText xml:space="preserve"> SEQ Figure \* ARABIC </w:instrText>
      </w:r>
      <w:r>
        <w:fldChar w:fldCharType="separate"/>
      </w:r>
      <w:r w:rsidR="00A1126E">
        <w:rPr>
          <w:noProof/>
        </w:rPr>
        <w:t>6</w:t>
      </w:r>
      <w:r>
        <w:fldChar w:fldCharType="end"/>
      </w:r>
      <w:bookmarkEnd w:id="15"/>
      <w:r>
        <w:t>: Performance of PDSCH with SIB1</w:t>
      </w:r>
      <w:bookmarkEnd w:id="14"/>
    </w:p>
    <w:p w14:paraId="4869C7B7" w14:textId="667329D4" w:rsidR="000F46FB" w:rsidRDefault="000F46FB" w:rsidP="000F46FB">
      <w:pPr>
        <w:jc w:val="both"/>
        <w:rPr>
          <w:i/>
          <w:iCs/>
        </w:rPr>
      </w:pPr>
      <w:r w:rsidRPr="008A0D04">
        <w:rPr>
          <w:b/>
          <w:bCs/>
          <w:i/>
          <w:iCs/>
          <w:u w:val="single"/>
        </w:rPr>
        <w:t xml:space="preserve">Observation </w:t>
      </w:r>
      <w:r>
        <w:rPr>
          <w:b/>
          <w:bCs/>
          <w:i/>
          <w:iCs/>
          <w:u w:val="single"/>
        </w:rPr>
        <w:t>6</w:t>
      </w:r>
      <w:r w:rsidRPr="008A0D04">
        <w:rPr>
          <w:b/>
          <w:bCs/>
          <w:i/>
          <w:iCs/>
          <w:u w:val="single"/>
        </w:rPr>
        <w:t>:</w:t>
      </w:r>
      <w:r>
        <w:t xml:space="preserve"> </w:t>
      </w:r>
      <w:r>
        <w:rPr>
          <w:i/>
          <w:iCs/>
        </w:rPr>
        <w:t xml:space="preserve">At 10% BLER, the required SNR for SIB1 PDSCH is </w:t>
      </w:r>
      <w:r w:rsidRPr="004E6411">
        <w:rPr>
          <w:i/>
          <w:iCs/>
        </w:rPr>
        <w:t>-</w:t>
      </w:r>
      <w:r w:rsidR="004E6411" w:rsidRPr="004E6411">
        <w:rPr>
          <w:i/>
          <w:iCs/>
        </w:rPr>
        <w:t>5</w:t>
      </w:r>
      <w:r w:rsidRPr="004E6411">
        <w:rPr>
          <w:i/>
          <w:iCs/>
        </w:rPr>
        <w:t>.</w:t>
      </w:r>
      <w:r w:rsidR="00721CEE">
        <w:rPr>
          <w:i/>
          <w:iCs/>
        </w:rPr>
        <w:t>8</w:t>
      </w:r>
      <w:r w:rsidRPr="00F45AF4">
        <w:rPr>
          <w:i/>
          <w:iCs/>
        </w:rPr>
        <w:t xml:space="preserve"> dB</w:t>
      </w:r>
      <w:r>
        <w:rPr>
          <w:i/>
          <w:iCs/>
        </w:rPr>
        <w:t xml:space="preserve"> </w:t>
      </w:r>
      <w:r w:rsidRPr="006172CF">
        <w:rPr>
          <w:i/>
          <w:iCs/>
        </w:rPr>
        <w:t xml:space="preserve">and </w:t>
      </w:r>
      <w:r w:rsidRPr="004E6411">
        <w:rPr>
          <w:i/>
          <w:iCs/>
        </w:rPr>
        <w:t>-</w:t>
      </w:r>
      <w:r w:rsidR="004E6411">
        <w:rPr>
          <w:i/>
          <w:iCs/>
        </w:rPr>
        <w:t xml:space="preserve">3.7 </w:t>
      </w:r>
      <w:r w:rsidRPr="006172CF">
        <w:rPr>
          <w:i/>
          <w:iCs/>
        </w:rPr>
        <w:t>dB</w:t>
      </w:r>
      <w:r>
        <w:rPr>
          <w:i/>
          <w:iCs/>
        </w:rPr>
        <w:t xml:space="preserve"> with 24 PRBs for payload sizes of 800 bits and 1280 bits, respectively.</w:t>
      </w:r>
    </w:p>
    <w:p w14:paraId="46CE0410" w14:textId="77777777" w:rsidR="006E4317" w:rsidRPr="006E4317" w:rsidRDefault="006E4317" w:rsidP="006E4317"/>
    <w:p w14:paraId="2D832EBF" w14:textId="58284921" w:rsidR="005B0B05" w:rsidRDefault="006E4317" w:rsidP="005B0B05">
      <w:pPr>
        <w:pStyle w:val="Heading4"/>
      </w:pPr>
      <w:r>
        <w:t>PDSCH with S</w:t>
      </w:r>
      <w:r w:rsidR="004869C6">
        <w:t>IB19</w:t>
      </w:r>
    </w:p>
    <w:p w14:paraId="35AF4A33" w14:textId="11015AF4" w:rsidR="00981DE2" w:rsidRDefault="006E4317" w:rsidP="00981DE2">
      <w:pPr>
        <w:jc w:val="both"/>
      </w:pPr>
      <w:r>
        <w:t xml:space="preserve">The detailed simulation assumptions for PDSCH with SIB19 are shown in </w:t>
      </w:r>
      <w:r>
        <w:fldChar w:fldCharType="begin"/>
      </w:r>
      <w:r>
        <w:instrText xml:space="preserve"> REF _Ref165538295 \h </w:instrText>
      </w:r>
      <w:r w:rsidR="00981DE2">
        <w:instrText xml:space="preserve"> \* MERGEFORMAT </w:instrText>
      </w:r>
      <w:r>
        <w:fldChar w:fldCharType="separate"/>
      </w:r>
      <w:r w:rsidR="00A1126E">
        <w:t xml:space="preserve">Table </w:t>
      </w:r>
      <w:r w:rsidR="00A1126E">
        <w:rPr>
          <w:noProof/>
        </w:rPr>
        <w:t>8</w:t>
      </w:r>
      <w:r>
        <w:fldChar w:fldCharType="end"/>
      </w:r>
      <w:r>
        <w:t>.</w:t>
      </w:r>
      <w:r w:rsidR="00981DE2">
        <w:t xml:space="preserve"> It was agreed that 24 PRBs are used for SIB19. To meet the desired payload size of 616 bits, the coding rate of 120/1024 is used in the simulations. Subsequently, the actual TBS is 672 bits, which is a little larger than the payload size of 616 bits. </w:t>
      </w:r>
    </w:p>
    <w:p w14:paraId="77EFD8B3" w14:textId="77777777" w:rsidR="00981DE2" w:rsidRDefault="00981DE2" w:rsidP="006E4317"/>
    <w:p w14:paraId="3EE76EA3" w14:textId="4B18984A" w:rsidR="006E4317" w:rsidRDefault="006E4317" w:rsidP="006E4317">
      <w:pPr>
        <w:pStyle w:val="Caption"/>
        <w:keepNext/>
      </w:pPr>
      <w:bookmarkStart w:id="16" w:name="_Ref165538295"/>
      <w:r>
        <w:t xml:space="preserve">Table </w:t>
      </w:r>
      <w:r>
        <w:fldChar w:fldCharType="begin"/>
      </w:r>
      <w:r>
        <w:instrText xml:space="preserve"> SEQ Table \* ARABIC </w:instrText>
      </w:r>
      <w:r>
        <w:fldChar w:fldCharType="separate"/>
      </w:r>
      <w:r w:rsidR="00A1126E">
        <w:rPr>
          <w:noProof/>
        </w:rPr>
        <w:t>8</w:t>
      </w:r>
      <w:r>
        <w:fldChar w:fldCharType="end"/>
      </w:r>
      <w:bookmarkEnd w:id="16"/>
      <w:r>
        <w:t>:</w:t>
      </w:r>
      <w:r w:rsidRPr="006E4317">
        <w:t xml:space="preserve"> </w:t>
      </w:r>
      <w:r w:rsidRPr="0042074D">
        <w:t>Simulation assumptions for P</w:t>
      </w:r>
      <w:r>
        <w:t>D</w:t>
      </w:r>
      <w:r w:rsidRPr="0042074D">
        <w:t>SCH</w:t>
      </w:r>
      <w:r>
        <w:t xml:space="preserve"> with SIB19</w:t>
      </w:r>
    </w:p>
    <w:tbl>
      <w:tblPr>
        <w:tblStyle w:val="TableGrid"/>
        <w:tblW w:w="9551" w:type="dxa"/>
        <w:jc w:val="center"/>
        <w:tblLook w:val="04A0" w:firstRow="1" w:lastRow="0" w:firstColumn="1" w:lastColumn="0" w:noHBand="0" w:noVBand="1"/>
      </w:tblPr>
      <w:tblGrid>
        <w:gridCol w:w="3948"/>
        <w:gridCol w:w="5603"/>
      </w:tblGrid>
      <w:tr w:rsidR="006E4317" w14:paraId="0646E209" w14:textId="77777777" w:rsidTr="00435685">
        <w:trPr>
          <w:trHeight w:val="273"/>
          <w:jc w:val="center"/>
        </w:trPr>
        <w:tc>
          <w:tcPr>
            <w:tcW w:w="3948" w:type="dxa"/>
          </w:tcPr>
          <w:p w14:paraId="4F8C314A" w14:textId="77777777" w:rsidR="006E4317" w:rsidRDefault="006E4317" w:rsidP="00435685">
            <w:r>
              <w:t>Parameter</w:t>
            </w:r>
          </w:p>
        </w:tc>
        <w:tc>
          <w:tcPr>
            <w:tcW w:w="5603" w:type="dxa"/>
          </w:tcPr>
          <w:p w14:paraId="504BC810" w14:textId="77777777" w:rsidR="006E4317" w:rsidRDefault="006E4317" w:rsidP="00435685">
            <w:r>
              <w:t>Value</w:t>
            </w:r>
          </w:p>
        </w:tc>
      </w:tr>
      <w:tr w:rsidR="006E4317" w14:paraId="25D3BAA8" w14:textId="77777777" w:rsidTr="00435685">
        <w:trPr>
          <w:trHeight w:val="273"/>
          <w:jc w:val="center"/>
        </w:trPr>
        <w:tc>
          <w:tcPr>
            <w:tcW w:w="3948" w:type="dxa"/>
          </w:tcPr>
          <w:p w14:paraId="685A2D0A" w14:textId="77777777" w:rsidR="006E4317" w:rsidRDefault="006E4317" w:rsidP="00435685">
            <w:r>
              <w:t>Number of UE receive chains</w:t>
            </w:r>
          </w:p>
        </w:tc>
        <w:tc>
          <w:tcPr>
            <w:tcW w:w="5603" w:type="dxa"/>
          </w:tcPr>
          <w:p w14:paraId="667EB431" w14:textId="77777777" w:rsidR="006E4317" w:rsidRDefault="006E4317" w:rsidP="00435685">
            <w:r>
              <w:t xml:space="preserve">2 </w:t>
            </w:r>
          </w:p>
        </w:tc>
      </w:tr>
      <w:tr w:rsidR="006E4317" w14:paraId="43A60BF8" w14:textId="77777777" w:rsidTr="00435685">
        <w:trPr>
          <w:trHeight w:val="284"/>
          <w:jc w:val="center"/>
        </w:trPr>
        <w:tc>
          <w:tcPr>
            <w:tcW w:w="3948" w:type="dxa"/>
          </w:tcPr>
          <w:p w14:paraId="46AC865D" w14:textId="77777777" w:rsidR="006E4317" w:rsidRDefault="006E4317" w:rsidP="00435685">
            <w:r>
              <w:t>Number of DMRS symbols</w:t>
            </w:r>
          </w:p>
        </w:tc>
        <w:tc>
          <w:tcPr>
            <w:tcW w:w="5603" w:type="dxa"/>
          </w:tcPr>
          <w:p w14:paraId="63AB74A0" w14:textId="77777777" w:rsidR="006E4317" w:rsidRPr="0054118B" w:rsidRDefault="006E4317" w:rsidP="00435685">
            <w:r w:rsidRPr="0054118B">
              <w:t>2</w:t>
            </w:r>
          </w:p>
        </w:tc>
      </w:tr>
      <w:tr w:rsidR="006E4317" w14:paraId="3750B190" w14:textId="77777777" w:rsidTr="00435685">
        <w:trPr>
          <w:trHeight w:val="273"/>
          <w:jc w:val="center"/>
        </w:trPr>
        <w:tc>
          <w:tcPr>
            <w:tcW w:w="3948" w:type="dxa"/>
          </w:tcPr>
          <w:p w14:paraId="54260DDF" w14:textId="77777777" w:rsidR="006E4317" w:rsidRDefault="006E4317" w:rsidP="00435685">
            <w:r>
              <w:t>HARQ configuration</w:t>
            </w:r>
          </w:p>
        </w:tc>
        <w:tc>
          <w:tcPr>
            <w:tcW w:w="5603" w:type="dxa"/>
          </w:tcPr>
          <w:p w14:paraId="52EF099D" w14:textId="77777777" w:rsidR="006E4317" w:rsidRPr="0054118B" w:rsidRDefault="006E4317" w:rsidP="00435685">
            <w:r w:rsidRPr="007F20CD">
              <w:t>No repetition</w:t>
            </w:r>
          </w:p>
        </w:tc>
      </w:tr>
      <w:tr w:rsidR="006E4317" w14:paraId="2678589C" w14:textId="77777777" w:rsidTr="00435685">
        <w:trPr>
          <w:trHeight w:val="273"/>
          <w:jc w:val="center"/>
        </w:trPr>
        <w:tc>
          <w:tcPr>
            <w:tcW w:w="3948" w:type="dxa"/>
          </w:tcPr>
          <w:p w14:paraId="2DB8BFE0" w14:textId="77777777" w:rsidR="006E4317" w:rsidRDefault="006E4317" w:rsidP="00435685">
            <w:r>
              <w:t>PDSCH duration</w:t>
            </w:r>
          </w:p>
        </w:tc>
        <w:tc>
          <w:tcPr>
            <w:tcW w:w="5603" w:type="dxa"/>
          </w:tcPr>
          <w:p w14:paraId="23A5B0B2" w14:textId="77777777" w:rsidR="006E4317" w:rsidRPr="0054118B" w:rsidRDefault="006E4317" w:rsidP="00435685">
            <w:r w:rsidRPr="0054118B">
              <w:t>12 OS</w:t>
            </w:r>
          </w:p>
        </w:tc>
      </w:tr>
      <w:tr w:rsidR="006E4317" w14:paraId="477E5337" w14:textId="77777777" w:rsidTr="00435685">
        <w:trPr>
          <w:trHeight w:val="273"/>
          <w:jc w:val="center"/>
        </w:trPr>
        <w:tc>
          <w:tcPr>
            <w:tcW w:w="3948" w:type="dxa"/>
          </w:tcPr>
          <w:p w14:paraId="71EC1822" w14:textId="77777777" w:rsidR="006E4317" w:rsidRPr="006B190B" w:rsidRDefault="006E4317" w:rsidP="00435685">
            <w:r w:rsidRPr="006B190B">
              <w:t>Number of PRBs</w:t>
            </w:r>
          </w:p>
        </w:tc>
        <w:tc>
          <w:tcPr>
            <w:tcW w:w="5603" w:type="dxa"/>
          </w:tcPr>
          <w:p w14:paraId="0966CACA" w14:textId="10BBCAE4" w:rsidR="006E4317" w:rsidRPr="006B190B" w:rsidRDefault="006E4317" w:rsidP="00435685">
            <w:r w:rsidRPr="006B190B">
              <w:t>2</w:t>
            </w:r>
            <w:r>
              <w:t>4</w:t>
            </w:r>
          </w:p>
        </w:tc>
      </w:tr>
      <w:tr w:rsidR="006E4317" w14:paraId="558CED37" w14:textId="77777777" w:rsidTr="00435685">
        <w:trPr>
          <w:trHeight w:val="192"/>
          <w:jc w:val="center"/>
        </w:trPr>
        <w:tc>
          <w:tcPr>
            <w:tcW w:w="3948" w:type="dxa"/>
          </w:tcPr>
          <w:p w14:paraId="544B48C9" w14:textId="77777777" w:rsidR="006E4317" w:rsidRPr="006B190B" w:rsidRDefault="006E4317" w:rsidP="00435685">
            <w:r w:rsidRPr="006B190B">
              <w:t>TBS</w:t>
            </w:r>
          </w:p>
        </w:tc>
        <w:tc>
          <w:tcPr>
            <w:tcW w:w="5603" w:type="dxa"/>
          </w:tcPr>
          <w:p w14:paraId="67341EC2" w14:textId="4A929493" w:rsidR="006E4317" w:rsidRPr="00705391" w:rsidRDefault="00981DE2" w:rsidP="00435685">
            <w:r w:rsidRPr="00705391">
              <w:t>672</w:t>
            </w:r>
            <w:r w:rsidR="00120868">
              <w:t xml:space="preserve"> bits</w:t>
            </w:r>
          </w:p>
        </w:tc>
      </w:tr>
      <w:tr w:rsidR="006E4317" w14:paraId="4B0417FA" w14:textId="77777777" w:rsidTr="00435685">
        <w:trPr>
          <w:trHeight w:val="284"/>
          <w:jc w:val="center"/>
        </w:trPr>
        <w:tc>
          <w:tcPr>
            <w:tcW w:w="3948" w:type="dxa"/>
          </w:tcPr>
          <w:p w14:paraId="1A7530AC" w14:textId="77777777" w:rsidR="006E4317" w:rsidRPr="006B190B" w:rsidRDefault="006E4317" w:rsidP="00435685">
            <w:r w:rsidRPr="006B190B">
              <w:t>Coding rate</w:t>
            </w:r>
          </w:p>
        </w:tc>
        <w:tc>
          <w:tcPr>
            <w:tcW w:w="5603" w:type="dxa"/>
          </w:tcPr>
          <w:p w14:paraId="1CD8FA39" w14:textId="58F2FBE3" w:rsidR="006E4317" w:rsidRPr="00705391" w:rsidRDefault="006E4317" w:rsidP="00435685">
            <w:r w:rsidRPr="00705391">
              <w:t>1</w:t>
            </w:r>
            <w:r w:rsidR="000F46FB" w:rsidRPr="00705391">
              <w:t>20</w:t>
            </w:r>
            <w:r w:rsidRPr="00705391">
              <w:t>/1024</w:t>
            </w:r>
          </w:p>
        </w:tc>
      </w:tr>
      <w:tr w:rsidR="006E4317" w14:paraId="5BA3D9AE" w14:textId="77777777" w:rsidTr="00435685">
        <w:trPr>
          <w:trHeight w:val="273"/>
          <w:jc w:val="center"/>
        </w:trPr>
        <w:tc>
          <w:tcPr>
            <w:tcW w:w="3948" w:type="dxa"/>
          </w:tcPr>
          <w:p w14:paraId="77189F4B" w14:textId="77777777" w:rsidR="006E4317" w:rsidRDefault="006E4317" w:rsidP="00435685">
            <w:r>
              <w:t>Modulation</w:t>
            </w:r>
          </w:p>
        </w:tc>
        <w:tc>
          <w:tcPr>
            <w:tcW w:w="5603" w:type="dxa"/>
          </w:tcPr>
          <w:p w14:paraId="06A3F969" w14:textId="77777777" w:rsidR="006E4317" w:rsidRDefault="006E4317" w:rsidP="00435685">
            <w:r>
              <w:t>QPSK</w:t>
            </w:r>
          </w:p>
        </w:tc>
      </w:tr>
    </w:tbl>
    <w:p w14:paraId="37E2CC51" w14:textId="77777777" w:rsidR="006E4317" w:rsidRDefault="006E4317" w:rsidP="006E4317"/>
    <w:p w14:paraId="1314C818" w14:textId="3AEE164C" w:rsidR="006E4317" w:rsidRDefault="00981DE2" w:rsidP="00721CEE">
      <w:pPr>
        <w:jc w:val="both"/>
      </w:pPr>
      <w:r>
        <w:t>The simulation results are shown in</w:t>
      </w:r>
      <w:r w:rsidR="00721CEE">
        <w:t xml:space="preserve"> </w:t>
      </w:r>
      <w:r w:rsidR="00721CEE">
        <w:rPr>
          <w:highlight w:val="cyan"/>
        </w:rPr>
        <w:fldChar w:fldCharType="begin"/>
      </w:r>
      <w:r w:rsidR="00721CEE">
        <w:instrText xml:space="preserve"> REF _Ref165554702 \h </w:instrText>
      </w:r>
      <w:r w:rsidR="00721CEE">
        <w:rPr>
          <w:highlight w:val="cyan"/>
        </w:rPr>
      </w:r>
      <w:r w:rsidR="00721CEE">
        <w:rPr>
          <w:highlight w:val="cyan"/>
        </w:rPr>
        <w:fldChar w:fldCharType="separate"/>
      </w:r>
      <w:r w:rsidR="00A1126E">
        <w:t xml:space="preserve">Figure </w:t>
      </w:r>
      <w:r w:rsidR="00A1126E">
        <w:rPr>
          <w:noProof/>
        </w:rPr>
        <w:t>7</w:t>
      </w:r>
      <w:r w:rsidR="00A1126E">
        <w:t>: Performance of PDSCH with SIB19</w:t>
      </w:r>
      <w:r w:rsidR="00721CEE">
        <w:rPr>
          <w:highlight w:val="cyan"/>
        </w:rPr>
        <w:fldChar w:fldCharType="end"/>
      </w:r>
      <w:r>
        <w:t xml:space="preserve">. It is observed that </w:t>
      </w:r>
      <w:r w:rsidRPr="006172CF">
        <w:t xml:space="preserve">at 10% BLER, the required SNR for PDSCH with </w:t>
      </w:r>
      <w:r>
        <w:t>SIB19</w:t>
      </w:r>
      <w:r w:rsidRPr="006172CF">
        <w:t xml:space="preserve"> is </w:t>
      </w:r>
      <w:r w:rsidRPr="00705391">
        <w:t>-</w:t>
      </w:r>
      <w:r w:rsidR="00B31061">
        <w:t>6.7</w:t>
      </w:r>
      <w:r w:rsidRPr="006172CF">
        <w:t xml:space="preserve"> dB </w:t>
      </w:r>
      <w:r>
        <w:t xml:space="preserve">for payload size of </w:t>
      </w:r>
      <w:r w:rsidR="004E6411">
        <w:t>616</w:t>
      </w:r>
      <w:r>
        <w:t xml:space="preserve"> bits</w:t>
      </w:r>
      <w:r w:rsidRPr="006172CF">
        <w:t>.</w:t>
      </w:r>
    </w:p>
    <w:p w14:paraId="2E87A72D" w14:textId="24DCBE3C" w:rsidR="00721CEE" w:rsidRDefault="00B31061" w:rsidP="00721CEE">
      <w:pPr>
        <w:keepNext/>
        <w:jc w:val="center"/>
      </w:pPr>
      <w:r w:rsidRPr="00B31061">
        <w:rPr>
          <w:noProof/>
        </w:rPr>
        <w:lastRenderedPageBreak/>
        <w:drawing>
          <wp:inline distT="0" distB="0" distL="0" distR="0" wp14:anchorId="437AD52B" wp14:editId="0A72F773">
            <wp:extent cx="5465164" cy="3811270"/>
            <wp:effectExtent l="0" t="0" r="0" b="0"/>
            <wp:docPr id="124930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30523" name=""/>
                    <pic:cNvPicPr/>
                  </pic:nvPicPr>
                  <pic:blipFill>
                    <a:blip r:embed="rId14"/>
                    <a:stretch>
                      <a:fillRect/>
                    </a:stretch>
                  </pic:blipFill>
                  <pic:spPr>
                    <a:xfrm>
                      <a:off x="0" y="0"/>
                      <a:ext cx="5493209" cy="3830828"/>
                    </a:xfrm>
                    <a:prstGeom prst="rect">
                      <a:avLst/>
                    </a:prstGeom>
                  </pic:spPr>
                </pic:pic>
              </a:graphicData>
            </a:graphic>
          </wp:inline>
        </w:drawing>
      </w:r>
    </w:p>
    <w:p w14:paraId="3CF5359F" w14:textId="2F53EEAE" w:rsidR="00BB6C73" w:rsidRDefault="00721CEE" w:rsidP="00721CEE">
      <w:pPr>
        <w:pStyle w:val="Caption"/>
      </w:pPr>
      <w:bookmarkStart w:id="17" w:name="_Ref165554702"/>
      <w:r>
        <w:t xml:space="preserve">Figure </w:t>
      </w:r>
      <w:r>
        <w:fldChar w:fldCharType="begin"/>
      </w:r>
      <w:r>
        <w:instrText xml:space="preserve"> SEQ Figure \* ARABIC </w:instrText>
      </w:r>
      <w:r>
        <w:fldChar w:fldCharType="separate"/>
      </w:r>
      <w:r w:rsidR="00A1126E">
        <w:rPr>
          <w:noProof/>
        </w:rPr>
        <w:t>7</w:t>
      </w:r>
      <w:r>
        <w:fldChar w:fldCharType="end"/>
      </w:r>
      <w:r>
        <w:t>: Performance of PDSCH with SIB19</w:t>
      </w:r>
      <w:bookmarkEnd w:id="17"/>
    </w:p>
    <w:p w14:paraId="744C6660" w14:textId="089776A1" w:rsidR="00981DE2" w:rsidRPr="006756FC" w:rsidRDefault="00981DE2" w:rsidP="00981DE2">
      <w:pPr>
        <w:jc w:val="both"/>
        <w:rPr>
          <w:i/>
          <w:iCs/>
        </w:rPr>
      </w:pPr>
      <w:r>
        <w:rPr>
          <w:b/>
          <w:bCs/>
          <w:i/>
          <w:iCs/>
          <w:u w:val="single"/>
        </w:rPr>
        <w:t>Observation</w:t>
      </w:r>
      <w:r w:rsidRPr="003F245C">
        <w:rPr>
          <w:b/>
          <w:bCs/>
          <w:i/>
          <w:iCs/>
          <w:u w:val="single"/>
        </w:rPr>
        <w:t xml:space="preserve"> </w:t>
      </w:r>
      <w:r>
        <w:rPr>
          <w:b/>
          <w:bCs/>
          <w:i/>
          <w:iCs/>
          <w:u w:val="single"/>
        </w:rPr>
        <w:t>7:</w:t>
      </w:r>
      <w:r w:rsidRPr="0050201E">
        <w:rPr>
          <w:i/>
          <w:iCs/>
        </w:rPr>
        <w:t xml:space="preserve"> </w:t>
      </w:r>
      <w:r>
        <w:rPr>
          <w:i/>
          <w:iCs/>
        </w:rPr>
        <w:t>At 10% BLER, the required SNR for PDSCH with SIB19 is</w:t>
      </w:r>
      <w:r w:rsidR="00705391">
        <w:rPr>
          <w:i/>
          <w:iCs/>
        </w:rPr>
        <w:t xml:space="preserve"> -</w:t>
      </w:r>
      <w:r w:rsidR="00B31061">
        <w:rPr>
          <w:i/>
          <w:iCs/>
        </w:rPr>
        <w:t>6.7</w:t>
      </w:r>
      <w:r w:rsidR="00705391">
        <w:rPr>
          <w:i/>
          <w:iCs/>
        </w:rPr>
        <w:t xml:space="preserve"> </w:t>
      </w:r>
      <w:r w:rsidRPr="00817E8B">
        <w:rPr>
          <w:i/>
          <w:iCs/>
        </w:rPr>
        <w:t>dB</w:t>
      </w:r>
      <w:r>
        <w:rPr>
          <w:i/>
          <w:iCs/>
        </w:rPr>
        <w:t xml:space="preserve"> with 24 PRBs and 120/1024 coding rate.</w:t>
      </w:r>
    </w:p>
    <w:p w14:paraId="282F59B0" w14:textId="77777777" w:rsidR="005B0B05" w:rsidRPr="005B0B05" w:rsidRDefault="005B0B05" w:rsidP="005B0B05"/>
    <w:p w14:paraId="20B535C5" w14:textId="200D3EC4" w:rsidR="00960105" w:rsidRDefault="006756FC" w:rsidP="00960105">
      <w:pPr>
        <w:pStyle w:val="Heading4"/>
      </w:pPr>
      <w:r>
        <w:t xml:space="preserve">PDCCH </w:t>
      </w:r>
    </w:p>
    <w:p w14:paraId="118A89A5" w14:textId="5B75281B" w:rsidR="006756FC" w:rsidRDefault="00BB6C73" w:rsidP="006756FC">
      <w:r>
        <w:t>The</w:t>
      </w:r>
      <w:r w:rsidR="006756FC">
        <w:t xml:space="preserve"> detailed simulation assumptions for PDCCH are shown in </w:t>
      </w:r>
      <w:r w:rsidR="006756FC">
        <w:fldChar w:fldCharType="begin"/>
      </w:r>
      <w:r w:rsidR="006756FC">
        <w:instrText xml:space="preserve"> REF _Ref110344127 \h </w:instrText>
      </w:r>
      <w:r w:rsidR="006756FC">
        <w:fldChar w:fldCharType="separate"/>
      </w:r>
      <w:r w:rsidR="00A1126E">
        <w:t xml:space="preserve">Table </w:t>
      </w:r>
      <w:r w:rsidR="00A1126E">
        <w:rPr>
          <w:noProof/>
        </w:rPr>
        <w:t>9</w:t>
      </w:r>
      <w:r w:rsidR="006756FC">
        <w:fldChar w:fldCharType="end"/>
      </w:r>
      <w:r w:rsidR="006756FC">
        <w:t xml:space="preserve">. </w:t>
      </w:r>
    </w:p>
    <w:p w14:paraId="0ACF39B0" w14:textId="77777777" w:rsidR="006756FC" w:rsidRPr="007330F5" w:rsidRDefault="006756FC" w:rsidP="006756FC"/>
    <w:p w14:paraId="4AE4D7FF" w14:textId="44BDD0F9" w:rsidR="006756FC" w:rsidRDefault="006756FC" w:rsidP="006756FC">
      <w:pPr>
        <w:pStyle w:val="Caption"/>
        <w:keepNext/>
      </w:pPr>
      <w:bookmarkStart w:id="18" w:name="_Ref110344127"/>
      <w:r>
        <w:t xml:space="preserve">Table </w:t>
      </w:r>
      <w:r>
        <w:fldChar w:fldCharType="begin"/>
      </w:r>
      <w:r>
        <w:instrText xml:space="preserve"> SEQ Table \* ARABIC </w:instrText>
      </w:r>
      <w:r>
        <w:fldChar w:fldCharType="separate"/>
      </w:r>
      <w:r w:rsidR="00A1126E">
        <w:rPr>
          <w:noProof/>
        </w:rPr>
        <w:t>9</w:t>
      </w:r>
      <w:r>
        <w:rPr>
          <w:noProof/>
        </w:rPr>
        <w:fldChar w:fldCharType="end"/>
      </w:r>
      <w:bookmarkEnd w:id="18"/>
      <w:r>
        <w:t xml:space="preserve">: </w:t>
      </w:r>
      <w:r w:rsidRPr="005E1A98">
        <w:t>Simulation assumptions for P</w:t>
      </w:r>
      <w:r>
        <w:t>DC</w:t>
      </w:r>
      <w:r w:rsidRPr="005E1A98">
        <w:t>CH</w:t>
      </w:r>
    </w:p>
    <w:tbl>
      <w:tblPr>
        <w:tblStyle w:val="TableGrid"/>
        <w:tblW w:w="9425" w:type="dxa"/>
        <w:jc w:val="center"/>
        <w:tblLook w:val="04A0" w:firstRow="1" w:lastRow="0" w:firstColumn="1" w:lastColumn="0" w:noHBand="0" w:noVBand="1"/>
      </w:tblPr>
      <w:tblGrid>
        <w:gridCol w:w="3896"/>
        <w:gridCol w:w="5529"/>
      </w:tblGrid>
      <w:tr w:rsidR="006756FC" w14:paraId="5E971FD8" w14:textId="77777777" w:rsidTr="006A1E52">
        <w:trPr>
          <w:trHeight w:val="291"/>
          <w:jc w:val="center"/>
        </w:trPr>
        <w:tc>
          <w:tcPr>
            <w:tcW w:w="3896" w:type="dxa"/>
          </w:tcPr>
          <w:p w14:paraId="483F4148" w14:textId="77777777" w:rsidR="006756FC" w:rsidRDefault="006756FC" w:rsidP="006A1E52">
            <w:r>
              <w:t>Parameter</w:t>
            </w:r>
          </w:p>
        </w:tc>
        <w:tc>
          <w:tcPr>
            <w:tcW w:w="5529" w:type="dxa"/>
          </w:tcPr>
          <w:p w14:paraId="3DB8335C" w14:textId="77777777" w:rsidR="006756FC" w:rsidRDefault="006756FC" w:rsidP="006A1E52">
            <w:r>
              <w:t>Value</w:t>
            </w:r>
          </w:p>
        </w:tc>
      </w:tr>
      <w:tr w:rsidR="006756FC" w14:paraId="76EEDAB9" w14:textId="77777777" w:rsidTr="006A1E52">
        <w:trPr>
          <w:trHeight w:val="291"/>
          <w:jc w:val="center"/>
        </w:trPr>
        <w:tc>
          <w:tcPr>
            <w:tcW w:w="3896" w:type="dxa"/>
          </w:tcPr>
          <w:p w14:paraId="66AD8FFC" w14:textId="77777777" w:rsidR="006756FC" w:rsidRDefault="006756FC" w:rsidP="006A1E52">
            <w:r>
              <w:t>Number of Tx antenna</w:t>
            </w:r>
          </w:p>
        </w:tc>
        <w:tc>
          <w:tcPr>
            <w:tcW w:w="5529" w:type="dxa"/>
          </w:tcPr>
          <w:p w14:paraId="2B79B3AE" w14:textId="77777777" w:rsidR="006756FC" w:rsidRPr="009415A9" w:rsidRDefault="006756FC" w:rsidP="006A1E52">
            <w:r>
              <w:t>1</w:t>
            </w:r>
          </w:p>
        </w:tc>
      </w:tr>
      <w:tr w:rsidR="006756FC" w14:paraId="3F774352" w14:textId="77777777" w:rsidTr="006A1E52">
        <w:trPr>
          <w:trHeight w:val="303"/>
          <w:jc w:val="center"/>
        </w:trPr>
        <w:tc>
          <w:tcPr>
            <w:tcW w:w="3896" w:type="dxa"/>
          </w:tcPr>
          <w:p w14:paraId="4449D41B" w14:textId="77777777" w:rsidR="006756FC" w:rsidRDefault="006756FC" w:rsidP="006A1E52">
            <w:r>
              <w:t>Number of Rx antenna</w:t>
            </w:r>
          </w:p>
        </w:tc>
        <w:tc>
          <w:tcPr>
            <w:tcW w:w="5529" w:type="dxa"/>
          </w:tcPr>
          <w:p w14:paraId="5F5AF509" w14:textId="77777777" w:rsidR="006756FC" w:rsidRPr="009415A9" w:rsidRDefault="006756FC" w:rsidP="006A1E52">
            <w:r w:rsidRPr="009415A9">
              <w:t>2</w:t>
            </w:r>
          </w:p>
        </w:tc>
      </w:tr>
      <w:tr w:rsidR="006756FC" w14:paraId="14CEB950" w14:textId="77777777" w:rsidTr="006A1E52">
        <w:trPr>
          <w:trHeight w:val="291"/>
          <w:jc w:val="center"/>
        </w:trPr>
        <w:tc>
          <w:tcPr>
            <w:tcW w:w="3896" w:type="dxa"/>
          </w:tcPr>
          <w:p w14:paraId="5D5E6D97" w14:textId="77777777" w:rsidR="006756FC" w:rsidRDefault="006756FC" w:rsidP="006A1E52">
            <w:r>
              <w:t xml:space="preserve">Aggregation level </w:t>
            </w:r>
          </w:p>
        </w:tc>
        <w:tc>
          <w:tcPr>
            <w:tcW w:w="5529" w:type="dxa"/>
          </w:tcPr>
          <w:p w14:paraId="0A9F1AAB" w14:textId="27D7A3C2" w:rsidR="006756FC" w:rsidRDefault="006756FC" w:rsidP="006A1E52">
            <w:r>
              <w:t>1</w:t>
            </w:r>
            <w:r w:rsidR="00803756">
              <w:t>, 2, 4, 8</w:t>
            </w:r>
          </w:p>
        </w:tc>
      </w:tr>
      <w:tr w:rsidR="006756FC" w14:paraId="34CE3E56" w14:textId="77777777" w:rsidTr="006A1E52">
        <w:trPr>
          <w:trHeight w:val="291"/>
          <w:jc w:val="center"/>
        </w:trPr>
        <w:tc>
          <w:tcPr>
            <w:tcW w:w="3896" w:type="dxa"/>
          </w:tcPr>
          <w:p w14:paraId="59A7E576" w14:textId="77777777" w:rsidR="006756FC" w:rsidRDefault="006756FC" w:rsidP="006A1E52">
            <w:r>
              <w:t>Payload</w:t>
            </w:r>
          </w:p>
        </w:tc>
        <w:tc>
          <w:tcPr>
            <w:tcW w:w="5529" w:type="dxa"/>
          </w:tcPr>
          <w:p w14:paraId="191AD0F0" w14:textId="77777777" w:rsidR="006756FC" w:rsidRDefault="006756FC" w:rsidP="006A1E52">
            <w:r>
              <w:t>40 bits</w:t>
            </w:r>
          </w:p>
        </w:tc>
      </w:tr>
      <w:tr w:rsidR="006756FC" w14:paraId="6FC28ADA" w14:textId="77777777" w:rsidTr="006A1E52">
        <w:trPr>
          <w:trHeight w:val="291"/>
          <w:jc w:val="center"/>
        </w:trPr>
        <w:tc>
          <w:tcPr>
            <w:tcW w:w="3896" w:type="dxa"/>
          </w:tcPr>
          <w:p w14:paraId="673A3717" w14:textId="77777777" w:rsidR="006756FC" w:rsidRDefault="006756FC" w:rsidP="006A1E52">
            <w:r>
              <w:t>CORESET size</w:t>
            </w:r>
          </w:p>
        </w:tc>
        <w:tc>
          <w:tcPr>
            <w:tcW w:w="5529" w:type="dxa"/>
          </w:tcPr>
          <w:p w14:paraId="3F6062FE" w14:textId="3F564DD8" w:rsidR="006756FC" w:rsidRPr="006B190B" w:rsidRDefault="005829BF" w:rsidP="006A1E52">
            <w:r>
              <w:t>2</w:t>
            </w:r>
            <w:r w:rsidR="00BF4CDB" w:rsidRPr="006B190B">
              <w:t xml:space="preserve"> symbol</w:t>
            </w:r>
            <w:r w:rsidR="008A0D04" w:rsidRPr="006B190B">
              <w:t>s</w:t>
            </w:r>
            <w:r w:rsidR="00BF4CDB" w:rsidRPr="006B190B">
              <w:t xml:space="preserve">, </w:t>
            </w:r>
            <w:r w:rsidR="00BF4CDB" w:rsidRPr="005829BF">
              <w:t>2</w:t>
            </w:r>
            <w:r w:rsidRPr="005829BF">
              <w:t>4</w:t>
            </w:r>
            <w:r w:rsidR="00BF4CDB" w:rsidRPr="005829BF">
              <w:t xml:space="preserve"> PRBs</w:t>
            </w:r>
          </w:p>
        </w:tc>
      </w:tr>
    </w:tbl>
    <w:p w14:paraId="272F0B38" w14:textId="77777777" w:rsidR="00BF4CDB" w:rsidRDefault="00BF4CDB" w:rsidP="00FC2C8F"/>
    <w:p w14:paraId="78950AC0" w14:textId="5107AA49" w:rsidR="007D4FC5" w:rsidRDefault="007D4FC5" w:rsidP="007D4FC5">
      <w:r>
        <w:t xml:space="preserve">The simulation results are shown in </w:t>
      </w:r>
      <w:r w:rsidR="009323F4">
        <w:fldChar w:fldCharType="begin"/>
      </w:r>
      <w:r w:rsidR="009323F4">
        <w:instrText xml:space="preserve"> REF _Ref161385030 \h </w:instrText>
      </w:r>
      <w:r w:rsidR="009323F4">
        <w:fldChar w:fldCharType="separate"/>
      </w:r>
      <w:r w:rsidR="00A1126E">
        <w:t xml:space="preserve">Figure </w:t>
      </w:r>
      <w:r w:rsidR="00A1126E">
        <w:rPr>
          <w:noProof/>
        </w:rPr>
        <w:t>8</w:t>
      </w:r>
      <w:r w:rsidR="009323F4">
        <w:fldChar w:fldCharType="end"/>
      </w:r>
      <w:r w:rsidR="009323F4">
        <w:t xml:space="preserve">. It is observed that </w:t>
      </w:r>
      <w:r w:rsidR="009323F4" w:rsidRPr="009323F4">
        <w:t>at 1% BLER, the required SNR for PDCCH is -7.9, -5.5, -2.4 and 1.7 dB at aggregation level of 8, 4, 2, 1, respectively.</w:t>
      </w:r>
    </w:p>
    <w:p w14:paraId="5AF46AD3" w14:textId="77777777" w:rsidR="009323F4" w:rsidRDefault="009323F4" w:rsidP="009323F4">
      <w:pPr>
        <w:keepNext/>
        <w:jc w:val="center"/>
      </w:pPr>
      <w:r w:rsidRPr="009323F4">
        <w:rPr>
          <w:noProof/>
        </w:rPr>
        <w:lastRenderedPageBreak/>
        <w:drawing>
          <wp:inline distT="0" distB="0" distL="0" distR="0" wp14:anchorId="5641B83E" wp14:editId="356B0803">
            <wp:extent cx="5262342" cy="4003944"/>
            <wp:effectExtent l="0" t="0" r="0" b="0"/>
            <wp:docPr id="1803280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280410" name=""/>
                    <pic:cNvPicPr/>
                  </pic:nvPicPr>
                  <pic:blipFill>
                    <a:blip r:embed="rId15"/>
                    <a:stretch>
                      <a:fillRect/>
                    </a:stretch>
                  </pic:blipFill>
                  <pic:spPr>
                    <a:xfrm>
                      <a:off x="0" y="0"/>
                      <a:ext cx="5269036" cy="4009037"/>
                    </a:xfrm>
                    <a:prstGeom prst="rect">
                      <a:avLst/>
                    </a:prstGeom>
                  </pic:spPr>
                </pic:pic>
              </a:graphicData>
            </a:graphic>
          </wp:inline>
        </w:drawing>
      </w:r>
    </w:p>
    <w:p w14:paraId="3B9FB2A4" w14:textId="08757741" w:rsidR="007D4FC5" w:rsidRDefault="009323F4" w:rsidP="009323F4">
      <w:pPr>
        <w:pStyle w:val="Caption"/>
      </w:pPr>
      <w:bookmarkStart w:id="19" w:name="_Ref161385030"/>
      <w:r>
        <w:t xml:space="preserve">Figure </w:t>
      </w:r>
      <w:r>
        <w:fldChar w:fldCharType="begin"/>
      </w:r>
      <w:r>
        <w:instrText xml:space="preserve"> SEQ Figure \* ARABIC </w:instrText>
      </w:r>
      <w:r>
        <w:fldChar w:fldCharType="separate"/>
      </w:r>
      <w:r w:rsidR="00A1126E">
        <w:rPr>
          <w:noProof/>
        </w:rPr>
        <w:t>8</w:t>
      </w:r>
      <w:r>
        <w:rPr>
          <w:noProof/>
        </w:rPr>
        <w:fldChar w:fldCharType="end"/>
      </w:r>
      <w:bookmarkEnd w:id="19"/>
      <w:r>
        <w:t>: Performance of PDCCH</w:t>
      </w:r>
    </w:p>
    <w:p w14:paraId="6F9D61F1" w14:textId="77777777" w:rsidR="00BF4CDB" w:rsidRDefault="00BF4CDB" w:rsidP="00FC2C8F"/>
    <w:p w14:paraId="17265FF0" w14:textId="42B70E3C" w:rsidR="00803756" w:rsidRDefault="00803756" w:rsidP="00280FDD">
      <w:pPr>
        <w:jc w:val="both"/>
        <w:rPr>
          <w:i/>
          <w:iCs/>
        </w:rPr>
      </w:pPr>
      <w:r w:rsidRPr="002F1FD2">
        <w:rPr>
          <w:b/>
          <w:bCs/>
          <w:i/>
          <w:iCs/>
        </w:rPr>
        <w:t xml:space="preserve">Observation </w:t>
      </w:r>
      <w:r w:rsidR="00B31061">
        <w:rPr>
          <w:b/>
          <w:bCs/>
          <w:i/>
          <w:iCs/>
        </w:rPr>
        <w:t>8</w:t>
      </w:r>
      <w:r w:rsidRPr="002F1FD2">
        <w:rPr>
          <w:b/>
          <w:bCs/>
          <w:i/>
          <w:iCs/>
        </w:rPr>
        <w:t>:</w:t>
      </w:r>
      <w:r>
        <w:t xml:space="preserve"> </w:t>
      </w:r>
      <w:r>
        <w:rPr>
          <w:i/>
          <w:iCs/>
        </w:rPr>
        <w:t>At 1% BLER, the required</w:t>
      </w:r>
      <w:r w:rsidRPr="009415A9">
        <w:rPr>
          <w:i/>
          <w:iCs/>
        </w:rPr>
        <w:t xml:space="preserve"> </w:t>
      </w:r>
      <w:r>
        <w:rPr>
          <w:i/>
          <w:iCs/>
        </w:rPr>
        <w:t xml:space="preserve">SNR for PDCCH </w:t>
      </w:r>
      <w:r w:rsidRPr="008D6702">
        <w:rPr>
          <w:i/>
          <w:iCs/>
        </w:rPr>
        <w:t>is -</w:t>
      </w:r>
      <w:r w:rsidR="00595530" w:rsidRPr="008D6702">
        <w:rPr>
          <w:i/>
          <w:iCs/>
        </w:rPr>
        <w:t>7.9</w:t>
      </w:r>
      <w:r w:rsidR="00DC617D" w:rsidRPr="008D6702">
        <w:rPr>
          <w:i/>
          <w:iCs/>
        </w:rPr>
        <w:t>,</w:t>
      </w:r>
      <w:r w:rsidR="00DC617D" w:rsidRPr="00BC69F8">
        <w:rPr>
          <w:i/>
          <w:iCs/>
        </w:rPr>
        <w:t xml:space="preserve"> -5.5,</w:t>
      </w:r>
      <w:r w:rsidRPr="00374BCC">
        <w:rPr>
          <w:i/>
          <w:iCs/>
        </w:rPr>
        <w:t xml:space="preserve"> </w:t>
      </w:r>
      <w:r w:rsidR="00951679">
        <w:rPr>
          <w:i/>
          <w:iCs/>
        </w:rPr>
        <w:t xml:space="preserve">-2.4 and </w:t>
      </w:r>
      <w:r w:rsidR="00280FDD">
        <w:rPr>
          <w:i/>
          <w:iCs/>
        </w:rPr>
        <w:t xml:space="preserve">1.7 </w:t>
      </w:r>
      <w:r w:rsidRPr="00374BCC">
        <w:rPr>
          <w:i/>
          <w:iCs/>
        </w:rPr>
        <w:t>dB at aggregation</w:t>
      </w:r>
      <w:r>
        <w:rPr>
          <w:i/>
          <w:iCs/>
        </w:rPr>
        <w:t xml:space="preserve"> level of 8</w:t>
      </w:r>
      <w:r w:rsidR="00DC617D">
        <w:rPr>
          <w:i/>
          <w:iCs/>
        </w:rPr>
        <w:t>, 4, 2, 1, respectively</w:t>
      </w:r>
      <w:r>
        <w:rPr>
          <w:i/>
          <w:iCs/>
        </w:rPr>
        <w:t>.</w:t>
      </w:r>
    </w:p>
    <w:p w14:paraId="6C622342" w14:textId="77777777" w:rsidR="00913ECA" w:rsidRDefault="00913ECA" w:rsidP="00280FDD">
      <w:pPr>
        <w:jc w:val="both"/>
        <w:rPr>
          <w:i/>
          <w:iCs/>
        </w:rPr>
      </w:pPr>
    </w:p>
    <w:p w14:paraId="2F7B7A1A" w14:textId="5714083A" w:rsidR="00913ECA" w:rsidRDefault="00913ECA" w:rsidP="00913ECA">
      <w:pPr>
        <w:pStyle w:val="Heading4"/>
      </w:pPr>
      <w:r>
        <w:t xml:space="preserve">SSB </w:t>
      </w:r>
    </w:p>
    <w:p w14:paraId="046AC469" w14:textId="38E76D7D" w:rsidR="00755C4F" w:rsidRDefault="003617E9" w:rsidP="0015039A">
      <w:pPr>
        <w:jc w:val="both"/>
      </w:pPr>
      <w:r>
        <w:t xml:space="preserve">By WID </w:t>
      </w:r>
      <w:r>
        <w:fldChar w:fldCharType="begin"/>
      </w:r>
      <w:r>
        <w:instrText xml:space="preserve"> REF _Ref146048113 \r \h </w:instrText>
      </w:r>
      <w:r w:rsidR="0015039A">
        <w:instrText xml:space="preserve"> \* MERGEFORMAT </w:instrText>
      </w:r>
      <w:r>
        <w:fldChar w:fldCharType="separate"/>
      </w:r>
      <w:r>
        <w:t>[1]</w:t>
      </w:r>
      <w:r>
        <w:fldChar w:fldCharType="end"/>
      </w:r>
      <w:r>
        <w:t xml:space="preserve">, the </w:t>
      </w:r>
      <w:r w:rsidRPr="003617E9">
        <w:t>SSB channel enhancement is not considered</w:t>
      </w:r>
      <w:r>
        <w:t xml:space="preserve">. We check the performance of SSB just for reference. </w:t>
      </w:r>
      <w:r w:rsidR="00755C4F">
        <w:t xml:space="preserve">The coverage evaluation assumptions of </w:t>
      </w:r>
      <w:r w:rsidR="00755C4F">
        <w:rPr>
          <w:lang w:eastAsia="ja-JP"/>
        </w:rPr>
        <w:t>SSB</w:t>
      </w:r>
      <w:r w:rsidR="00755C4F">
        <w:t xml:space="preserve"> in Rel-18 NR NTN are summarized in </w:t>
      </w:r>
      <w:r w:rsidR="00755C4F">
        <w:fldChar w:fldCharType="begin"/>
      </w:r>
      <w:r w:rsidR="00755C4F">
        <w:instrText xml:space="preserve"> REF _Ref165620263 \h </w:instrText>
      </w:r>
      <w:r w:rsidR="0015039A">
        <w:instrText xml:space="preserve"> \* MERGEFORMAT </w:instrText>
      </w:r>
      <w:r w:rsidR="00755C4F">
        <w:fldChar w:fldCharType="separate"/>
      </w:r>
      <w:r w:rsidR="00A1126E">
        <w:t xml:space="preserve">Table </w:t>
      </w:r>
      <w:r w:rsidR="00A1126E">
        <w:rPr>
          <w:noProof/>
        </w:rPr>
        <w:t>10</w:t>
      </w:r>
      <w:r w:rsidR="00755C4F">
        <w:fldChar w:fldCharType="end"/>
      </w:r>
      <w:r w:rsidR="00755C4F">
        <w:t>.</w:t>
      </w:r>
    </w:p>
    <w:p w14:paraId="5E90E448" w14:textId="77777777" w:rsidR="00755C4F" w:rsidRDefault="00755C4F" w:rsidP="00755C4F"/>
    <w:p w14:paraId="2FF5FFB1" w14:textId="47B7F876" w:rsidR="00913ECA" w:rsidRDefault="00913ECA" w:rsidP="00913ECA">
      <w:pPr>
        <w:pStyle w:val="Caption"/>
        <w:keepNext/>
      </w:pPr>
      <w:bookmarkStart w:id="20" w:name="_Ref165620263"/>
      <w:r>
        <w:t xml:space="preserve">Table </w:t>
      </w:r>
      <w:r>
        <w:fldChar w:fldCharType="begin"/>
      </w:r>
      <w:r>
        <w:instrText xml:space="preserve"> SEQ Table \* ARABIC </w:instrText>
      </w:r>
      <w:r>
        <w:fldChar w:fldCharType="separate"/>
      </w:r>
      <w:r w:rsidR="00A1126E">
        <w:rPr>
          <w:noProof/>
        </w:rPr>
        <w:t>10</w:t>
      </w:r>
      <w:r>
        <w:rPr>
          <w:noProof/>
        </w:rPr>
        <w:fldChar w:fldCharType="end"/>
      </w:r>
      <w:bookmarkEnd w:id="20"/>
      <w:r>
        <w:t xml:space="preserve">: </w:t>
      </w:r>
      <w:r w:rsidRPr="005E1A98">
        <w:t>Simulation assumptions for P</w:t>
      </w:r>
      <w:r>
        <w:t>B</w:t>
      </w:r>
      <w:r w:rsidRPr="005E1A98">
        <w:t>CH</w:t>
      </w:r>
    </w:p>
    <w:tbl>
      <w:tblPr>
        <w:tblStyle w:val="TableGrid"/>
        <w:tblW w:w="9425" w:type="dxa"/>
        <w:jc w:val="center"/>
        <w:tblLook w:val="04A0" w:firstRow="1" w:lastRow="0" w:firstColumn="1" w:lastColumn="0" w:noHBand="0" w:noVBand="1"/>
      </w:tblPr>
      <w:tblGrid>
        <w:gridCol w:w="3896"/>
        <w:gridCol w:w="5529"/>
      </w:tblGrid>
      <w:tr w:rsidR="00913ECA" w14:paraId="6D4DD0A6" w14:textId="77777777" w:rsidTr="00435685">
        <w:trPr>
          <w:trHeight w:val="291"/>
          <w:jc w:val="center"/>
        </w:trPr>
        <w:tc>
          <w:tcPr>
            <w:tcW w:w="3896" w:type="dxa"/>
          </w:tcPr>
          <w:p w14:paraId="0B5EEC2E" w14:textId="77777777" w:rsidR="00913ECA" w:rsidRDefault="00913ECA" w:rsidP="00435685">
            <w:r>
              <w:t>Parameter</w:t>
            </w:r>
          </w:p>
        </w:tc>
        <w:tc>
          <w:tcPr>
            <w:tcW w:w="5529" w:type="dxa"/>
          </w:tcPr>
          <w:p w14:paraId="53974563" w14:textId="77777777" w:rsidR="00913ECA" w:rsidRDefault="00913ECA" w:rsidP="00435685">
            <w:r>
              <w:t>Value</w:t>
            </w:r>
          </w:p>
        </w:tc>
      </w:tr>
      <w:tr w:rsidR="00913ECA" w14:paraId="2BF2FE5B" w14:textId="77777777" w:rsidTr="00435685">
        <w:trPr>
          <w:trHeight w:val="303"/>
          <w:jc w:val="center"/>
        </w:trPr>
        <w:tc>
          <w:tcPr>
            <w:tcW w:w="3896" w:type="dxa"/>
          </w:tcPr>
          <w:p w14:paraId="31A9AF86" w14:textId="77777777" w:rsidR="00913ECA" w:rsidRDefault="00913ECA" w:rsidP="00435685">
            <w:r>
              <w:t>Number of Rx antenna</w:t>
            </w:r>
          </w:p>
        </w:tc>
        <w:tc>
          <w:tcPr>
            <w:tcW w:w="5529" w:type="dxa"/>
          </w:tcPr>
          <w:p w14:paraId="55BF6E30" w14:textId="77777777" w:rsidR="00913ECA" w:rsidRPr="009415A9" w:rsidRDefault="00913ECA" w:rsidP="00435685">
            <w:r w:rsidRPr="009415A9">
              <w:t>2</w:t>
            </w:r>
          </w:p>
        </w:tc>
      </w:tr>
      <w:tr w:rsidR="00913ECA" w14:paraId="6BD08214" w14:textId="77777777" w:rsidTr="005F3C39">
        <w:trPr>
          <w:trHeight w:val="291"/>
          <w:jc w:val="center"/>
        </w:trPr>
        <w:tc>
          <w:tcPr>
            <w:tcW w:w="3896" w:type="dxa"/>
            <w:vAlign w:val="center"/>
          </w:tcPr>
          <w:p w14:paraId="2414B783" w14:textId="50485D53" w:rsidR="00913ECA" w:rsidRDefault="00913ECA" w:rsidP="00913ECA">
            <w:r w:rsidRPr="00224260">
              <w:rPr>
                <w:szCs w:val="18"/>
              </w:rPr>
              <w:t>Periodicity</w:t>
            </w:r>
          </w:p>
        </w:tc>
        <w:tc>
          <w:tcPr>
            <w:tcW w:w="5529" w:type="dxa"/>
            <w:vAlign w:val="center"/>
          </w:tcPr>
          <w:p w14:paraId="49D0D6E2" w14:textId="73F64E3C" w:rsidR="00913ECA" w:rsidRDefault="00913ECA" w:rsidP="00913ECA">
            <w:r w:rsidRPr="00224260">
              <w:rPr>
                <w:szCs w:val="18"/>
              </w:rPr>
              <w:t>20ms</w:t>
            </w:r>
          </w:p>
        </w:tc>
      </w:tr>
      <w:tr w:rsidR="00913ECA" w14:paraId="65519227" w14:textId="77777777" w:rsidTr="005F3C39">
        <w:trPr>
          <w:trHeight w:val="291"/>
          <w:jc w:val="center"/>
        </w:trPr>
        <w:tc>
          <w:tcPr>
            <w:tcW w:w="3896" w:type="dxa"/>
            <w:vAlign w:val="center"/>
          </w:tcPr>
          <w:p w14:paraId="391B1B46" w14:textId="475C07ED" w:rsidR="00913ECA" w:rsidRDefault="00913ECA" w:rsidP="00913ECA">
            <w:r w:rsidRPr="00224260">
              <w:rPr>
                <w:szCs w:val="18"/>
              </w:rPr>
              <w:t>Performance metric</w:t>
            </w:r>
          </w:p>
        </w:tc>
        <w:tc>
          <w:tcPr>
            <w:tcW w:w="5529" w:type="dxa"/>
            <w:vAlign w:val="center"/>
          </w:tcPr>
          <w:p w14:paraId="5FF21662" w14:textId="5A293451" w:rsidR="00913ECA" w:rsidRPr="00913ECA" w:rsidRDefault="00913ECA" w:rsidP="00913ECA">
            <w:pPr>
              <w:spacing w:before="20" w:after="20" w:line="276" w:lineRule="auto"/>
              <w:rPr>
                <w:szCs w:val="18"/>
              </w:rPr>
            </w:pPr>
            <w:r w:rsidRPr="00224260">
              <w:rPr>
                <w:szCs w:val="18"/>
              </w:rPr>
              <w:t>Combination of 4 SSBs in 80ms</w:t>
            </w:r>
          </w:p>
        </w:tc>
      </w:tr>
    </w:tbl>
    <w:p w14:paraId="1B4B663D" w14:textId="77777777" w:rsidR="00755C4F" w:rsidRDefault="00755C4F" w:rsidP="00755C4F"/>
    <w:p w14:paraId="6B5FD0C3" w14:textId="77777777" w:rsidR="00A1126E" w:rsidRDefault="00755C4F" w:rsidP="00755C4F">
      <w:pPr>
        <w:jc w:val="both"/>
      </w:pPr>
      <w:r>
        <w:t xml:space="preserve">The simulation results are shown in </w:t>
      </w:r>
      <w:r>
        <w:fldChar w:fldCharType="begin"/>
      </w:r>
      <w:r>
        <w:instrText xml:space="preserve"> REF _Ref165620553 \h  \* MERGEFORMAT </w:instrText>
      </w:r>
      <w:r>
        <w:fldChar w:fldCharType="separate"/>
      </w:r>
      <w:r w:rsidR="00A1126E">
        <w:t xml:space="preserve">Figure </w:t>
      </w:r>
      <w:r w:rsidR="00A1126E">
        <w:rPr>
          <w:noProof/>
        </w:rPr>
        <w:t>9</w:t>
      </w:r>
      <w:r>
        <w:fldChar w:fldCharType="end"/>
      </w:r>
      <w:r>
        <w:t xml:space="preserve">. It is observed that </w:t>
      </w:r>
      <w:r w:rsidRPr="009323F4">
        <w:t xml:space="preserve">at 1% BLER, the required SNR for </w:t>
      </w:r>
      <w:r w:rsidRPr="006336F2">
        <w:t>PBCH is -12.</w:t>
      </w:r>
      <w:r w:rsidR="006336F2" w:rsidRPr="006336F2">
        <w:t>1</w:t>
      </w:r>
      <w:r w:rsidRPr="006336F2">
        <w:t xml:space="preserve"> dB with</w:t>
      </w:r>
      <w:r>
        <w:t xml:space="preserve"> a combination of 4 SSBs in 80 </w:t>
      </w:r>
      <w:proofErr w:type="spellStart"/>
      <w:r>
        <w:t>ms</w:t>
      </w:r>
      <w:r w:rsidRPr="009323F4">
        <w:t>.</w:t>
      </w:r>
      <w:proofErr w:type="spellEnd"/>
      <w:r w:rsidR="00A1126E">
        <w:t xml:space="preserve"> </w:t>
      </w:r>
    </w:p>
    <w:p w14:paraId="759A7FB6" w14:textId="77777777" w:rsidR="00A1126E" w:rsidRDefault="00A1126E" w:rsidP="00755C4F">
      <w:pPr>
        <w:jc w:val="both"/>
      </w:pPr>
    </w:p>
    <w:p w14:paraId="60B5B28C" w14:textId="46FA4ECC" w:rsidR="00755C4F" w:rsidRDefault="00A1126E" w:rsidP="00755C4F">
      <w:pPr>
        <w:jc w:val="both"/>
      </w:pPr>
      <w:r>
        <w:t xml:space="preserve">It was discussed in RAN1 #116bis meeting on the PSS simulation assumptions. However, we think the maximum Doppler FO for PSS </w:t>
      </w:r>
      <w:r w:rsidR="00120868">
        <w:t>is</w:t>
      </w:r>
      <w:r>
        <w:t xml:space="preserve"> 24 ppm only at elevation angle of 10 degrees </w:t>
      </w:r>
      <w:r>
        <w:fldChar w:fldCharType="begin"/>
      </w:r>
      <w:r>
        <w:instrText xml:space="preserve"> REF _Ref161130986 \r \h </w:instrText>
      </w:r>
      <w:r>
        <w:fldChar w:fldCharType="separate"/>
      </w:r>
      <w:r>
        <w:t>[4]</w:t>
      </w:r>
      <w:r>
        <w:fldChar w:fldCharType="end"/>
      </w:r>
      <w:r>
        <w:t>, which is not aligned with the assumptions of satellite parameter sets 1-1, 1-2 and 1-3. Furthermore, based on network implementation, it is possible to combine neighbor PSS in a slot if the SSB</w:t>
      </w:r>
      <w:r w:rsidR="00291EBA">
        <w:t>s</w:t>
      </w:r>
      <w:r>
        <w:t xml:space="preserve"> </w:t>
      </w:r>
      <w:r w:rsidR="00291EBA">
        <w:t>are</w:t>
      </w:r>
      <w:r>
        <w:t xml:space="preserve"> from the same cell. Hence, the time drift resulting from Doppler is not significant. </w:t>
      </w:r>
    </w:p>
    <w:p w14:paraId="4BC8FA43" w14:textId="012C5C27" w:rsidR="00755C4F" w:rsidRDefault="006336F2" w:rsidP="00755C4F">
      <w:pPr>
        <w:keepNext/>
        <w:jc w:val="center"/>
      </w:pPr>
      <w:r w:rsidRPr="006336F2">
        <w:rPr>
          <w:noProof/>
        </w:rPr>
        <w:lastRenderedPageBreak/>
        <w:drawing>
          <wp:inline distT="0" distB="0" distL="0" distR="0" wp14:anchorId="41535BAA" wp14:editId="2BF2156A">
            <wp:extent cx="5204315" cy="4074257"/>
            <wp:effectExtent l="0" t="0" r="0" b="0"/>
            <wp:docPr id="158488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8687" name=""/>
                    <pic:cNvPicPr/>
                  </pic:nvPicPr>
                  <pic:blipFill>
                    <a:blip r:embed="rId16"/>
                    <a:stretch>
                      <a:fillRect/>
                    </a:stretch>
                  </pic:blipFill>
                  <pic:spPr>
                    <a:xfrm>
                      <a:off x="0" y="0"/>
                      <a:ext cx="5233471" cy="4097082"/>
                    </a:xfrm>
                    <a:prstGeom prst="rect">
                      <a:avLst/>
                    </a:prstGeom>
                  </pic:spPr>
                </pic:pic>
              </a:graphicData>
            </a:graphic>
          </wp:inline>
        </w:drawing>
      </w:r>
    </w:p>
    <w:p w14:paraId="219E253E" w14:textId="638935DB" w:rsidR="00755C4F" w:rsidRDefault="00755C4F" w:rsidP="00755C4F">
      <w:pPr>
        <w:pStyle w:val="Caption"/>
      </w:pPr>
      <w:bookmarkStart w:id="21" w:name="_Ref165620553"/>
      <w:r>
        <w:t xml:space="preserve">Figure </w:t>
      </w:r>
      <w:r>
        <w:fldChar w:fldCharType="begin"/>
      </w:r>
      <w:r>
        <w:instrText xml:space="preserve"> SEQ Figure \* ARABIC </w:instrText>
      </w:r>
      <w:r>
        <w:fldChar w:fldCharType="separate"/>
      </w:r>
      <w:r w:rsidR="00A1126E">
        <w:rPr>
          <w:noProof/>
        </w:rPr>
        <w:t>9</w:t>
      </w:r>
      <w:r>
        <w:rPr>
          <w:noProof/>
        </w:rPr>
        <w:fldChar w:fldCharType="end"/>
      </w:r>
      <w:bookmarkEnd w:id="21"/>
      <w:r>
        <w:t>: Performance of PBCH</w:t>
      </w:r>
    </w:p>
    <w:p w14:paraId="1643C1F7" w14:textId="0094EE82" w:rsidR="00755C4F" w:rsidRPr="00755C4F" w:rsidRDefault="00755C4F" w:rsidP="00755C4F">
      <w:pPr>
        <w:jc w:val="both"/>
        <w:rPr>
          <w:i/>
          <w:iCs/>
        </w:rPr>
      </w:pPr>
      <w:r w:rsidRPr="002F1FD2">
        <w:rPr>
          <w:b/>
          <w:bCs/>
          <w:i/>
          <w:iCs/>
        </w:rPr>
        <w:t xml:space="preserve">Observation </w:t>
      </w:r>
      <w:r>
        <w:rPr>
          <w:b/>
          <w:bCs/>
          <w:i/>
          <w:iCs/>
        </w:rPr>
        <w:t>9</w:t>
      </w:r>
      <w:r w:rsidRPr="002F1FD2">
        <w:rPr>
          <w:b/>
          <w:bCs/>
          <w:i/>
          <w:iCs/>
        </w:rPr>
        <w:t>:</w:t>
      </w:r>
      <w:r>
        <w:t xml:space="preserve"> </w:t>
      </w:r>
      <w:r>
        <w:rPr>
          <w:i/>
          <w:iCs/>
        </w:rPr>
        <w:t>At 1% BLER, the required</w:t>
      </w:r>
      <w:r w:rsidRPr="009415A9">
        <w:rPr>
          <w:i/>
          <w:iCs/>
        </w:rPr>
        <w:t xml:space="preserve"> </w:t>
      </w:r>
      <w:r>
        <w:rPr>
          <w:i/>
          <w:iCs/>
        </w:rPr>
        <w:t xml:space="preserve">SNR for PBCH </w:t>
      </w:r>
      <w:r w:rsidRPr="006336F2">
        <w:rPr>
          <w:i/>
          <w:iCs/>
        </w:rPr>
        <w:t>is -12.</w:t>
      </w:r>
      <w:r w:rsidR="006336F2" w:rsidRPr="006336F2">
        <w:rPr>
          <w:i/>
          <w:iCs/>
        </w:rPr>
        <w:t>1</w:t>
      </w:r>
      <w:r w:rsidRPr="006336F2">
        <w:rPr>
          <w:i/>
          <w:iCs/>
        </w:rPr>
        <w:t xml:space="preserve"> dB</w:t>
      </w:r>
      <w:r w:rsidRPr="00374BCC">
        <w:rPr>
          <w:i/>
          <w:iCs/>
        </w:rPr>
        <w:t xml:space="preserve"> </w:t>
      </w:r>
      <w:r>
        <w:rPr>
          <w:i/>
          <w:iCs/>
        </w:rPr>
        <w:t>with a combination of 4 SSBs.</w:t>
      </w:r>
    </w:p>
    <w:p w14:paraId="448C6C72" w14:textId="77777777" w:rsidR="00755C4F" w:rsidRPr="00FC2C8F" w:rsidRDefault="00755C4F" w:rsidP="00FC2C8F"/>
    <w:p w14:paraId="65E51912" w14:textId="3E4BD66A" w:rsidR="00CA44C2" w:rsidRPr="00CA44C2" w:rsidRDefault="00CA44C2" w:rsidP="00CA44C2">
      <w:pPr>
        <w:pStyle w:val="Heading3"/>
      </w:pPr>
      <w:r>
        <w:t>Link level evaluations</w:t>
      </w:r>
    </w:p>
    <w:p w14:paraId="3F14C80B" w14:textId="040670FE" w:rsidR="00FA4BD6" w:rsidRDefault="00FA4BD6" w:rsidP="00FA4BD6">
      <w:pPr>
        <w:jc w:val="both"/>
      </w:pPr>
      <w:r>
        <w:t>Based on the link level simulation results in Section 2.</w:t>
      </w:r>
      <w:r w:rsidR="005B0B05">
        <w:t>1.</w:t>
      </w:r>
      <w:r w:rsidR="0015039A">
        <w:t>1</w:t>
      </w:r>
      <w:r>
        <w:t>, we summarize the gap between required SNR and CNR for set</w:t>
      </w:r>
      <w:r w:rsidR="005B0B05">
        <w:t>s</w:t>
      </w:r>
      <w:r>
        <w:t xml:space="preserve"> 1</w:t>
      </w:r>
      <w:r w:rsidR="005B0B05">
        <w:t>-1</w:t>
      </w:r>
      <w:r w:rsidR="00A1126E">
        <w:t>/</w:t>
      </w:r>
      <w:r w:rsidR="005B0B05">
        <w:t>1-2 and 1-3</w:t>
      </w:r>
      <w:r>
        <w:t xml:space="preserve"> satellite parameters in </w:t>
      </w:r>
      <w:r>
        <w:fldChar w:fldCharType="begin"/>
      </w:r>
      <w:r>
        <w:instrText xml:space="preserve"> REF _Ref110426244 \h </w:instrText>
      </w:r>
      <w:r>
        <w:fldChar w:fldCharType="separate"/>
      </w:r>
      <w:r w:rsidR="00A1126E">
        <w:t xml:space="preserve">Table </w:t>
      </w:r>
      <w:r w:rsidR="00A1126E">
        <w:rPr>
          <w:noProof/>
        </w:rPr>
        <w:t>11</w:t>
      </w:r>
      <w:r>
        <w:fldChar w:fldCharType="end"/>
      </w:r>
      <w:r w:rsidR="00A1126E">
        <w:t xml:space="preserve">, in a format proposed in </w:t>
      </w:r>
      <w:r w:rsidR="00A1126E">
        <w:fldChar w:fldCharType="begin"/>
      </w:r>
      <w:r w:rsidR="00A1126E">
        <w:instrText xml:space="preserve"> REF _Ref166070051 \r \h </w:instrText>
      </w:r>
      <w:r w:rsidR="00A1126E">
        <w:fldChar w:fldCharType="separate"/>
      </w:r>
      <w:r w:rsidR="00A1126E">
        <w:t>[5]</w:t>
      </w:r>
      <w:r w:rsidR="00A1126E">
        <w:fldChar w:fldCharType="end"/>
      </w:r>
      <w:r>
        <w:t xml:space="preserve">. In the tables, the red color font implies the existence of coverage </w:t>
      </w:r>
      <w:r w:rsidR="00A1126E">
        <w:t>gap,</w:t>
      </w:r>
      <w:r>
        <w:t xml:space="preserve"> and the green color font implies the existence of coverage redundancy. </w:t>
      </w:r>
    </w:p>
    <w:p w14:paraId="1B4B31BA" w14:textId="77777777" w:rsidR="00FA4BD6" w:rsidRDefault="00FA4BD6" w:rsidP="00FA4BD6"/>
    <w:p w14:paraId="2EBF7D58" w14:textId="76654685" w:rsidR="00FA4BD6" w:rsidRDefault="00FA4BD6" w:rsidP="00FA4BD6">
      <w:pPr>
        <w:pStyle w:val="Caption"/>
        <w:keepNext/>
      </w:pPr>
      <w:bookmarkStart w:id="22" w:name="_Ref110426244"/>
      <w:r>
        <w:t xml:space="preserve">Table </w:t>
      </w:r>
      <w:r>
        <w:fldChar w:fldCharType="begin"/>
      </w:r>
      <w:r>
        <w:instrText xml:space="preserve"> SEQ Table \* ARABIC </w:instrText>
      </w:r>
      <w:r>
        <w:fldChar w:fldCharType="separate"/>
      </w:r>
      <w:r w:rsidR="00A1126E">
        <w:rPr>
          <w:noProof/>
        </w:rPr>
        <w:t>11</w:t>
      </w:r>
      <w:r>
        <w:rPr>
          <w:noProof/>
        </w:rPr>
        <w:fldChar w:fldCharType="end"/>
      </w:r>
      <w:bookmarkEnd w:id="22"/>
      <w:r>
        <w:t>: Gap between required SNR and CNR for set 1-1, set 1-2, set 1-3 satellite parameters</w:t>
      </w:r>
    </w:p>
    <w:tbl>
      <w:tblPr>
        <w:tblStyle w:val="Grilledutableau2"/>
        <w:tblW w:w="5090" w:type="pct"/>
        <w:tblLayout w:type="fixed"/>
        <w:tblLook w:val="04A0" w:firstRow="1" w:lastRow="0" w:firstColumn="1" w:lastColumn="0" w:noHBand="0" w:noVBand="1"/>
      </w:tblPr>
      <w:tblGrid>
        <w:gridCol w:w="1718"/>
        <w:gridCol w:w="721"/>
        <w:gridCol w:w="1243"/>
        <w:gridCol w:w="1129"/>
        <w:gridCol w:w="1213"/>
        <w:gridCol w:w="3778"/>
      </w:tblGrid>
      <w:tr w:rsidR="00120868" w14:paraId="5888CFF1" w14:textId="77777777" w:rsidTr="00120868">
        <w:trPr>
          <w:trHeight w:hRule="exact" w:val="324"/>
        </w:trPr>
        <w:tc>
          <w:tcPr>
            <w:tcW w:w="876" w:type="pct"/>
            <w:vMerge w:val="restart"/>
            <w:shd w:val="clear" w:color="auto" w:fill="00B0F0"/>
            <w:vAlign w:val="center"/>
          </w:tcPr>
          <w:p w14:paraId="5BAB7E7C" w14:textId="77777777" w:rsidR="00A1126E" w:rsidRPr="00A1126E" w:rsidRDefault="00A1126E" w:rsidP="00A1126E">
            <w:pPr>
              <w:spacing w:line="240" w:lineRule="auto"/>
              <w:jc w:val="center"/>
              <w:rPr>
                <w:color w:val="FFFFFF" w:themeColor="background1"/>
                <w:sz w:val="20"/>
                <w:szCs w:val="20"/>
              </w:rPr>
            </w:pPr>
            <w:r w:rsidRPr="00A1126E">
              <w:rPr>
                <w:color w:val="FFFFFF" w:themeColor="background1"/>
                <w:sz w:val="20"/>
                <w:szCs w:val="20"/>
                <w:lang w:eastAsia="zh-CN"/>
              </w:rPr>
              <w:t>Channel/signal</w:t>
            </w:r>
          </w:p>
        </w:tc>
        <w:tc>
          <w:tcPr>
            <w:tcW w:w="368" w:type="pct"/>
            <w:shd w:val="clear" w:color="auto" w:fill="00B0F0"/>
            <w:vAlign w:val="center"/>
          </w:tcPr>
          <w:p w14:paraId="5D204811" w14:textId="77777777" w:rsidR="00A1126E" w:rsidRPr="00A1126E" w:rsidRDefault="00A1126E" w:rsidP="00A1126E">
            <w:pPr>
              <w:spacing w:line="240" w:lineRule="auto"/>
              <w:jc w:val="center"/>
              <w:rPr>
                <w:color w:val="FFFFFF" w:themeColor="background1"/>
                <w:sz w:val="20"/>
                <w:szCs w:val="20"/>
                <w:lang w:eastAsia="zh-CN"/>
              </w:rPr>
            </w:pPr>
          </w:p>
        </w:tc>
        <w:tc>
          <w:tcPr>
            <w:tcW w:w="1829" w:type="pct"/>
            <w:gridSpan w:val="3"/>
            <w:shd w:val="clear" w:color="auto" w:fill="00B0F0"/>
            <w:vAlign w:val="center"/>
          </w:tcPr>
          <w:p w14:paraId="3A799908" w14:textId="77777777" w:rsidR="00A1126E" w:rsidRPr="00A1126E" w:rsidRDefault="00A1126E" w:rsidP="00A1126E">
            <w:pPr>
              <w:spacing w:line="240" w:lineRule="auto"/>
              <w:jc w:val="center"/>
              <w:rPr>
                <w:color w:val="FFFFFF" w:themeColor="background1"/>
                <w:sz w:val="20"/>
                <w:szCs w:val="20"/>
              </w:rPr>
            </w:pPr>
            <w:r w:rsidRPr="00A1126E">
              <w:rPr>
                <w:color w:val="FFFFFF" w:themeColor="background1"/>
                <w:sz w:val="20"/>
                <w:szCs w:val="20"/>
                <w:lang w:eastAsia="zh-CN"/>
              </w:rPr>
              <w:t>2Rx</w:t>
            </w:r>
          </w:p>
        </w:tc>
        <w:tc>
          <w:tcPr>
            <w:tcW w:w="1927" w:type="pct"/>
            <w:shd w:val="clear" w:color="auto" w:fill="00B0F0"/>
            <w:vAlign w:val="center"/>
          </w:tcPr>
          <w:p w14:paraId="65F08E1D" w14:textId="77777777" w:rsidR="00A1126E" w:rsidRPr="00A1126E" w:rsidRDefault="00A1126E" w:rsidP="00A1126E">
            <w:pPr>
              <w:spacing w:line="240" w:lineRule="auto"/>
              <w:jc w:val="center"/>
              <w:rPr>
                <w:color w:val="FFFFFF" w:themeColor="background1"/>
                <w:sz w:val="20"/>
                <w:szCs w:val="20"/>
                <w:lang w:eastAsia="zh-CN"/>
              </w:rPr>
            </w:pPr>
            <w:r w:rsidRPr="00A1126E">
              <w:rPr>
                <w:color w:val="FFFFFF" w:themeColor="background1"/>
                <w:sz w:val="20"/>
                <w:szCs w:val="20"/>
                <w:lang w:eastAsia="zh-CN"/>
              </w:rPr>
              <w:t xml:space="preserve">Comment </w:t>
            </w:r>
          </w:p>
        </w:tc>
      </w:tr>
      <w:tr w:rsidR="00120868" w14:paraId="1D0C6939" w14:textId="77777777" w:rsidTr="00120868">
        <w:trPr>
          <w:trHeight w:hRule="exact" w:val="324"/>
        </w:trPr>
        <w:tc>
          <w:tcPr>
            <w:tcW w:w="876" w:type="pct"/>
            <w:vMerge/>
            <w:shd w:val="clear" w:color="auto" w:fill="00B0F0"/>
            <w:vAlign w:val="center"/>
          </w:tcPr>
          <w:p w14:paraId="139E2F7D" w14:textId="77777777" w:rsidR="00A1126E" w:rsidRPr="00A1126E" w:rsidRDefault="00A1126E" w:rsidP="00A1126E">
            <w:pPr>
              <w:spacing w:line="240" w:lineRule="auto"/>
              <w:jc w:val="center"/>
              <w:rPr>
                <w:color w:val="FFFFFF" w:themeColor="background1"/>
                <w:sz w:val="20"/>
                <w:szCs w:val="20"/>
                <w:lang w:eastAsia="zh-CN"/>
              </w:rPr>
            </w:pPr>
          </w:p>
        </w:tc>
        <w:tc>
          <w:tcPr>
            <w:tcW w:w="368" w:type="pct"/>
            <w:vMerge w:val="restart"/>
            <w:shd w:val="clear" w:color="auto" w:fill="00B0F0"/>
            <w:vAlign w:val="center"/>
          </w:tcPr>
          <w:p w14:paraId="36908735" w14:textId="77777777" w:rsidR="00A1126E" w:rsidRPr="00A1126E" w:rsidRDefault="00A1126E" w:rsidP="00A1126E">
            <w:pPr>
              <w:spacing w:line="240" w:lineRule="auto"/>
              <w:jc w:val="center"/>
              <w:rPr>
                <w:color w:val="FFFFFF" w:themeColor="background1"/>
                <w:sz w:val="20"/>
                <w:szCs w:val="20"/>
                <w:lang w:eastAsia="zh-CN"/>
              </w:rPr>
            </w:pPr>
            <w:r w:rsidRPr="00A1126E">
              <w:rPr>
                <w:color w:val="FFFFFF" w:themeColor="background1"/>
                <w:sz w:val="20"/>
                <w:szCs w:val="20"/>
              </w:rPr>
              <w:t>TBS size (bit)</w:t>
            </w:r>
          </w:p>
        </w:tc>
        <w:tc>
          <w:tcPr>
            <w:tcW w:w="634" w:type="pct"/>
            <w:vMerge w:val="restart"/>
            <w:shd w:val="clear" w:color="auto" w:fill="00B0F0"/>
            <w:vAlign w:val="center"/>
          </w:tcPr>
          <w:p w14:paraId="619FC9F4" w14:textId="77777777" w:rsidR="00A1126E" w:rsidRPr="00A1126E" w:rsidRDefault="00A1126E" w:rsidP="00A1126E">
            <w:pPr>
              <w:spacing w:line="240" w:lineRule="auto"/>
              <w:jc w:val="center"/>
              <w:rPr>
                <w:color w:val="FFFFFF" w:themeColor="background1"/>
                <w:sz w:val="20"/>
                <w:szCs w:val="20"/>
                <w:lang w:eastAsia="zh-CN"/>
              </w:rPr>
            </w:pPr>
            <w:r w:rsidRPr="00A1126E">
              <w:rPr>
                <w:color w:val="FFFFFF" w:themeColor="background1"/>
                <w:sz w:val="20"/>
                <w:szCs w:val="20"/>
                <w:lang w:eastAsia="zh-CN"/>
              </w:rPr>
              <w:t xml:space="preserve">Required </w:t>
            </w:r>
            <w:r w:rsidRPr="00A1126E">
              <w:rPr>
                <w:b/>
                <w:color w:val="FFFFFF" w:themeColor="background1"/>
                <w:sz w:val="20"/>
                <w:szCs w:val="20"/>
                <w:lang w:eastAsia="zh-CN"/>
              </w:rPr>
              <w:t>SNR (dB)</w:t>
            </w:r>
          </w:p>
        </w:tc>
        <w:tc>
          <w:tcPr>
            <w:tcW w:w="1195" w:type="pct"/>
            <w:gridSpan w:val="2"/>
            <w:shd w:val="clear" w:color="auto" w:fill="00B0F0"/>
            <w:vAlign w:val="center"/>
          </w:tcPr>
          <w:p w14:paraId="4A137D57" w14:textId="77777777" w:rsidR="00A1126E" w:rsidRPr="00A1126E" w:rsidRDefault="00A1126E" w:rsidP="00A1126E">
            <w:pPr>
              <w:spacing w:line="240" w:lineRule="auto"/>
              <w:jc w:val="center"/>
              <w:rPr>
                <w:b/>
                <w:color w:val="FFFFFF" w:themeColor="background1"/>
                <w:sz w:val="20"/>
                <w:szCs w:val="20"/>
              </w:rPr>
            </w:pPr>
            <w:r w:rsidRPr="00A1126E">
              <w:rPr>
                <w:b/>
                <w:color w:val="FFFFFF" w:themeColor="background1"/>
                <w:sz w:val="20"/>
                <w:szCs w:val="20"/>
                <w:lang w:eastAsia="zh-CN"/>
              </w:rPr>
              <w:t>Gap (dB)</w:t>
            </w:r>
          </w:p>
        </w:tc>
        <w:tc>
          <w:tcPr>
            <w:tcW w:w="1927" w:type="pct"/>
            <w:shd w:val="clear" w:color="auto" w:fill="00B0F0"/>
            <w:vAlign w:val="center"/>
          </w:tcPr>
          <w:p w14:paraId="68BC5B6E" w14:textId="77777777" w:rsidR="00A1126E" w:rsidRPr="00A1126E" w:rsidRDefault="00A1126E" w:rsidP="00A1126E">
            <w:pPr>
              <w:spacing w:line="240" w:lineRule="auto"/>
              <w:jc w:val="center"/>
              <w:rPr>
                <w:b/>
                <w:color w:val="FFFFFF" w:themeColor="background1"/>
                <w:sz w:val="20"/>
                <w:szCs w:val="20"/>
                <w:lang w:eastAsia="zh-CN"/>
              </w:rPr>
            </w:pPr>
          </w:p>
        </w:tc>
      </w:tr>
      <w:tr w:rsidR="00120868" w14:paraId="0D1C666B" w14:textId="77777777" w:rsidTr="00120868">
        <w:trPr>
          <w:trHeight w:hRule="exact" w:val="622"/>
        </w:trPr>
        <w:tc>
          <w:tcPr>
            <w:tcW w:w="876" w:type="pct"/>
            <w:vMerge/>
            <w:shd w:val="clear" w:color="auto" w:fill="00B0F0"/>
            <w:vAlign w:val="center"/>
          </w:tcPr>
          <w:p w14:paraId="002D7685" w14:textId="77777777" w:rsidR="00A1126E" w:rsidRPr="00A1126E" w:rsidRDefault="00A1126E" w:rsidP="00A1126E">
            <w:pPr>
              <w:spacing w:line="240" w:lineRule="auto"/>
              <w:jc w:val="center"/>
              <w:rPr>
                <w:color w:val="FFFFFF" w:themeColor="background1"/>
                <w:sz w:val="20"/>
                <w:szCs w:val="20"/>
              </w:rPr>
            </w:pPr>
          </w:p>
        </w:tc>
        <w:tc>
          <w:tcPr>
            <w:tcW w:w="368" w:type="pct"/>
            <w:vMerge/>
            <w:shd w:val="clear" w:color="auto" w:fill="00B0F0"/>
            <w:vAlign w:val="center"/>
          </w:tcPr>
          <w:p w14:paraId="6B287261" w14:textId="77777777" w:rsidR="00A1126E" w:rsidRPr="00A1126E" w:rsidRDefault="00A1126E" w:rsidP="00A1126E">
            <w:pPr>
              <w:spacing w:line="240" w:lineRule="auto"/>
              <w:jc w:val="center"/>
              <w:rPr>
                <w:color w:val="FFFFFF" w:themeColor="background1"/>
                <w:sz w:val="20"/>
                <w:szCs w:val="20"/>
              </w:rPr>
            </w:pPr>
          </w:p>
        </w:tc>
        <w:tc>
          <w:tcPr>
            <w:tcW w:w="634" w:type="pct"/>
            <w:vMerge/>
            <w:shd w:val="clear" w:color="auto" w:fill="00B0F0"/>
            <w:vAlign w:val="center"/>
          </w:tcPr>
          <w:p w14:paraId="09B8D793" w14:textId="77777777" w:rsidR="00A1126E" w:rsidRPr="00A1126E" w:rsidRDefault="00A1126E" w:rsidP="00A1126E">
            <w:pPr>
              <w:spacing w:line="240" w:lineRule="auto"/>
              <w:jc w:val="center"/>
              <w:rPr>
                <w:color w:val="FFFFFF" w:themeColor="background1"/>
                <w:sz w:val="20"/>
                <w:szCs w:val="20"/>
              </w:rPr>
            </w:pPr>
          </w:p>
        </w:tc>
        <w:tc>
          <w:tcPr>
            <w:tcW w:w="576" w:type="pct"/>
            <w:shd w:val="clear" w:color="auto" w:fill="00B0F0"/>
            <w:vAlign w:val="center"/>
          </w:tcPr>
          <w:p w14:paraId="1332C625" w14:textId="77777777" w:rsidR="00A1126E" w:rsidRPr="00A1126E" w:rsidRDefault="00A1126E" w:rsidP="00A1126E">
            <w:pPr>
              <w:spacing w:line="240" w:lineRule="auto"/>
              <w:jc w:val="center"/>
              <w:rPr>
                <w:color w:val="FFFFFF" w:themeColor="background1"/>
                <w:sz w:val="20"/>
                <w:szCs w:val="20"/>
                <w:lang w:eastAsia="zh-CN"/>
              </w:rPr>
            </w:pPr>
            <w:r w:rsidRPr="00A1126E">
              <w:rPr>
                <w:color w:val="FFFFFF" w:themeColor="background1"/>
                <w:sz w:val="20"/>
                <w:szCs w:val="20"/>
                <w:lang w:eastAsia="zh-CN"/>
              </w:rPr>
              <w:t>Set1-1, 1-2</w:t>
            </w:r>
          </w:p>
        </w:tc>
        <w:tc>
          <w:tcPr>
            <w:tcW w:w="619" w:type="pct"/>
            <w:shd w:val="clear" w:color="auto" w:fill="00B0F0"/>
            <w:vAlign w:val="center"/>
          </w:tcPr>
          <w:p w14:paraId="1DE84592" w14:textId="77777777" w:rsidR="00A1126E" w:rsidRPr="00A1126E" w:rsidRDefault="00A1126E" w:rsidP="00A1126E">
            <w:pPr>
              <w:spacing w:line="240" w:lineRule="auto"/>
              <w:jc w:val="center"/>
              <w:rPr>
                <w:color w:val="FFFFFF" w:themeColor="background1"/>
                <w:sz w:val="20"/>
                <w:szCs w:val="20"/>
                <w:lang w:eastAsia="zh-CN"/>
              </w:rPr>
            </w:pPr>
            <w:r w:rsidRPr="00A1126E">
              <w:rPr>
                <w:color w:val="FFFFFF" w:themeColor="background1"/>
                <w:sz w:val="20"/>
                <w:szCs w:val="20"/>
                <w:lang w:eastAsia="zh-CN"/>
              </w:rPr>
              <w:t>Set1-3</w:t>
            </w:r>
          </w:p>
        </w:tc>
        <w:tc>
          <w:tcPr>
            <w:tcW w:w="1927" w:type="pct"/>
            <w:shd w:val="clear" w:color="auto" w:fill="00B0F0"/>
            <w:vAlign w:val="center"/>
          </w:tcPr>
          <w:p w14:paraId="72C1BA7E" w14:textId="77777777" w:rsidR="00A1126E" w:rsidRPr="00A1126E" w:rsidRDefault="00A1126E" w:rsidP="00A1126E">
            <w:pPr>
              <w:spacing w:line="240" w:lineRule="auto"/>
              <w:jc w:val="center"/>
              <w:rPr>
                <w:color w:val="FFFFFF" w:themeColor="background1"/>
                <w:sz w:val="20"/>
                <w:szCs w:val="20"/>
                <w:lang w:eastAsia="zh-CN"/>
              </w:rPr>
            </w:pPr>
          </w:p>
        </w:tc>
      </w:tr>
      <w:tr w:rsidR="00120868" w14:paraId="29FA93D5" w14:textId="77777777" w:rsidTr="00120868">
        <w:trPr>
          <w:trHeight w:hRule="exact" w:val="324"/>
        </w:trPr>
        <w:tc>
          <w:tcPr>
            <w:tcW w:w="876" w:type="pct"/>
            <w:vAlign w:val="center"/>
          </w:tcPr>
          <w:p w14:paraId="1591C6E7" w14:textId="77777777" w:rsidR="00A1126E" w:rsidRPr="00A1126E" w:rsidRDefault="00A1126E" w:rsidP="00120868">
            <w:pPr>
              <w:spacing w:line="240" w:lineRule="auto"/>
              <w:jc w:val="center"/>
              <w:rPr>
                <w:sz w:val="20"/>
                <w:szCs w:val="20"/>
                <w:lang w:eastAsia="zh-CN"/>
              </w:rPr>
            </w:pPr>
            <w:r w:rsidRPr="00A1126E">
              <w:rPr>
                <w:sz w:val="20"/>
                <w:szCs w:val="20"/>
                <w:lang w:eastAsia="zh-CN"/>
              </w:rPr>
              <w:t>3kbps</w:t>
            </w:r>
          </w:p>
        </w:tc>
        <w:tc>
          <w:tcPr>
            <w:tcW w:w="368" w:type="pct"/>
            <w:vAlign w:val="center"/>
          </w:tcPr>
          <w:p w14:paraId="14884FF5" w14:textId="77777777" w:rsidR="00A1126E" w:rsidRPr="00A1126E" w:rsidRDefault="00A1126E" w:rsidP="00A1126E">
            <w:pPr>
              <w:spacing w:line="240" w:lineRule="auto"/>
              <w:jc w:val="center"/>
              <w:rPr>
                <w:sz w:val="20"/>
                <w:szCs w:val="20"/>
                <w:lang w:eastAsia="zh-CN"/>
              </w:rPr>
            </w:pPr>
            <w:r w:rsidRPr="00A1126E">
              <w:rPr>
                <w:sz w:val="20"/>
                <w:szCs w:val="20"/>
                <w:lang w:eastAsia="zh-CN"/>
              </w:rPr>
              <w:t>24</w:t>
            </w:r>
          </w:p>
        </w:tc>
        <w:tc>
          <w:tcPr>
            <w:tcW w:w="634" w:type="pct"/>
            <w:vAlign w:val="center"/>
          </w:tcPr>
          <w:p w14:paraId="4C701AC8" w14:textId="77777777" w:rsidR="00A1126E" w:rsidRPr="00A1126E" w:rsidRDefault="00A1126E" w:rsidP="00A1126E">
            <w:pPr>
              <w:spacing w:line="240" w:lineRule="auto"/>
              <w:jc w:val="center"/>
              <w:rPr>
                <w:sz w:val="20"/>
                <w:szCs w:val="20"/>
                <w:lang w:eastAsia="zh-CN"/>
              </w:rPr>
            </w:pPr>
            <w:r w:rsidRPr="00A1126E">
              <w:rPr>
                <w:sz w:val="20"/>
                <w:szCs w:val="20"/>
                <w:lang w:eastAsia="zh-CN"/>
              </w:rPr>
              <w:t>-10.4</w:t>
            </w:r>
          </w:p>
        </w:tc>
        <w:tc>
          <w:tcPr>
            <w:tcW w:w="576" w:type="pct"/>
            <w:vAlign w:val="center"/>
          </w:tcPr>
          <w:p w14:paraId="03C04E04" w14:textId="77777777" w:rsidR="00A1126E" w:rsidRPr="00A1126E" w:rsidRDefault="00A1126E" w:rsidP="00A1126E">
            <w:pPr>
              <w:spacing w:line="240" w:lineRule="auto"/>
              <w:jc w:val="center"/>
              <w:rPr>
                <w:color w:val="70AD47" w:themeColor="accent6"/>
                <w:sz w:val="20"/>
                <w:szCs w:val="20"/>
              </w:rPr>
            </w:pPr>
            <w:r w:rsidRPr="00A1126E">
              <w:rPr>
                <w:color w:val="70AD47" w:themeColor="accent6"/>
                <w:sz w:val="20"/>
                <w:szCs w:val="20"/>
              </w:rPr>
              <w:t>8.5</w:t>
            </w:r>
          </w:p>
        </w:tc>
        <w:tc>
          <w:tcPr>
            <w:tcW w:w="619" w:type="pct"/>
            <w:vAlign w:val="center"/>
          </w:tcPr>
          <w:p w14:paraId="037D9D63" w14:textId="77777777" w:rsidR="00A1126E" w:rsidRPr="00A1126E" w:rsidRDefault="00A1126E" w:rsidP="00A1126E">
            <w:pPr>
              <w:spacing w:line="240" w:lineRule="auto"/>
              <w:jc w:val="center"/>
              <w:rPr>
                <w:sz w:val="20"/>
                <w:szCs w:val="20"/>
              </w:rPr>
            </w:pPr>
            <w:r w:rsidRPr="00A1126E">
              <w:rPr>
                <w:color w:val="70AD47" w:themeColor="accent6"/>
                <w:sz w:val="20"/>
                <w:szCs w:val="20"/>
              </w:rPr>
              <w:t>0.5</w:t>
            </w:r>
          </w:p>
        </w:tc>
        <w:tc>
          <w:tcPr>
            <w:tcW w:w="1927" w:type="pct"/>
            <w:vAlign w:val="center"/>
          </w:tcPr>
          <w:p w14:paraId="050B9FB5" w14:textId="4451FCD4" w:rsidR="00A1126E" w:rsidRPr="00A1126E" w:rsidRDefault="00A1126E" w:rsidP="00A1126E">
            <w:pPr>
              <w:spacing w:line="240" w:lineRule="auto"/>
              <w:rPr>
                <w:sz w:val="20"/>
                <w:szCs w:val="20"/>
              </w:rPr>
            </w:pPr>
            <w:r w:rsidRPr="00A1126E">
              <w:rPr>
                <w:sz w:val="20"/>
                <w:szCs w:val="20"/>
              </w:rPr>
              <w:t>1 PRB; 8 rep; 10% BLER; 120/1024 CR</w:t>
            </w:r>
          </w:p>
        </w:tc>
      </w:tr>
      <w:tr w:rsidR="00120868" w14:paraId="4E6517B5" w14:textId="77777777" w:rsidTr="00120868">
        <w:trPr>
          <w:trHeight w:hRule="exact" w:val="324"/>
        </w:trPr>
        <w:tc>
          <w:tcPr>
            <w:tcW w:w="876" w:type="pct"/>
            <w:vAlign w:val="center"/>
          </w:tcPr>
          <w:p w14:paraId="0D062B3F" w14:textId="77777777" w:rsidR="00A1126E" w:rsidRPr="00A1126E" w:rsidRDefault="00A1126E" w:rsidP="00120868">
            <w:pPr>
              <w:spacing w:line="240" w:lineRule="auto"/>
              <w:jc w:val="center"/>
              <w:rPr>
                <w:sz w:val="20"/>
                <w:szCs w:val="20"/>
                <w:lang w:eastAsia="zh-CN"/>
              </w:rPr>
            </w:pPr>
            <w:r w:rsidRPr="00A1126E">
              <w:rPr>
                <w:sz w:val="20"/>
                <w:szCs w:val="20"/>
                <w:lang w:eastAsia="zh-CN"/>
              </w:rPr>
              <w:t>1Mbps</w:t>
            </w:r>
          </w:p>
        </w:tc>
        <w:tc>
          <w:tcPr>
            <w:tcW w:w="368" w:type="pct"/>
            <w:vAlign w:val="center"/>
          </w:tcPr>
          <w:p w14:paraId="40B5D3B2" w14:textId="77777777" w:rsidR="00A1126E" w:rsidRPr="00A1126E" w:rsidRDefault="00A1126E" w:rsidP="00A1126E">
            <w:pPr>
              <w:spacing w:line="240" w:lineRule="auto"/>
              <w:jc w:val="center"/>
              <w:rPr>
                <w:sz w:val="20"/>
                <w:szCs w:val="20"/>
                <w:lang w:eastAsia="zh-CN"/>
              </w:rPr>
            </w:pPr>
            <w:r w:rsidRPr="00A1126E">
              <w:rPr>
                <w:sz w:val="20"/>
                <w:szCs w:val="20"/>
                <w:lang w:eastAsia="zh-CN"/>
              </w:rPr>
              <w:t>1128</w:t>
            </w:r>
          </w:p>
        </w:tc>
        <w:tc>
          <w:tcPr>
            <w:tcW w:w="634" w:type="pct"/>
            <w:vAlign w:val="center"/>
          </w:tcPr>
          <w:p w14:paraId="1A873C44" w14:textId="77777777" w:rsidR="00A1126E" w:rsidRPr="00A1126E" w:rsidRDefault="00A1126E" w:rsidP="00A1126E">
            <w:pPr>
              <w:spacing w:line="240" w:lineRule="auto"/>
              <w:jc w:val="center"/>
              <w:rPr>
                <w:sz w:val="20"/>
                <w:szCs w:val="20"/>
                <w:lang w:eastAsia="zh-CN"/>
              </w:rPr>
            </w:pPr>
            <w:r w:rsidRPr="00A1126E">
              <w:rPr>
                <w:sz w:val="20"/>
                <w:szCs w:val="20"/>
                <w:lang w:eastAsia="zh-CN"/>
              </w:rPr>
              <w:t>-4.9</w:t>
            </w:r>
          </w:p>
        </w:tc>
        <w:tc>
          <w:tcPr>
            <w:tcW w:w="576" w:type="pct"/>
            <w:vAlign w:val="center"/>
          </w:tcPr>
          <w:p w14:paraId="511FC60F" w14:textId="77777777" w:rsidR="00A1126E" w:rsidRPr="00A1126E" w:rsidRDefault="00A1126E" w:rsidP="00A1126E">
            <w:pPr>
              <w:spacing w:line="240" w:lineRule="auto"/>
              <w:jc w:val="center"/>
              <w:rPr>
                <w:color w:val="70AD47" w:themeColor="accent6"/>
                <w:sz w:val="20"/>
                <w:szCs w:val="20"/>
              </w:rPr>
            </w:pPr>
            <w:r w:rsidRPr="00A1126E">
              <w:rPr>
                <w:color w:val="70AD47" w:themeColor="accent6"/>
                <w:sz w:val="20"/>
                <w:szCs w:val="20"/>
              </w:rPr>
              <w:t>3.0</w:t>
            </w:r>
          </w:p>
        </w:tc>
        <w:tc>
          <w:tcPr>
            <w:tcW w:w="619" w:type="pct"/>
            <w:vAlign w:val="center"/>
          </w:tcPr>
          <w:p w14:paraId="4AFE009F" w14:textId="77777777" w:rsidR="00A1126E" w:rsidRPr="00A1126E" w:rsidRDefault="00A1126E" w:rsidP="00A1126E">
            <w:pPr>
              <w:spacing w:line="240" w:lineRule="auto"/>
              <w:jc w:val="center"/>
              <w:rPr>
                <w:sz w:val="20"/>
                <w:szCs w:val="20"/>
              </w:rPr>
            </w:pPr>
            <w:r w:rsidRPr="00A1126E">
              <w:rPr>
                <w:color w:val="FF0000"/>
                <w:sz w:val="20"/>
                <w:szCs w:val="20"/>
              </w:rPr>
              <w:t>-5.0</w:t>
            </w:r>
          </w:p>
        </w:tc>
        <w:tc>
          <w:tcPr>
            <w:tcW w:w="1927" w:type="pct"/>
            <w:vAlign w:val="center"/>
          </w:tcPr>
          <w:p w14:paraId="0D6A9F11" w14:textId="77777777" w:rsidR="00A1126E" w:rsidRPr="00A1126E" w:rsidRDefault="00A1126E" w:rsidP="00A1126E">
            <w:pPr>
              <w:spacing w:line="240" w:lineRule="auto"/>
              <w:rPr>
                <w:sz w:val="20"/>
                <w:szCs w:val="20"/>
              </w:rPr>
            </w:pPr>
            <w:r w:rsidRPr="00A1126E">
              <w:rPr>
                <w:sz w:val="20"/>
                <w:szCs w:val="20"/>
              </w:rPr>
              <w:t>25 PRBs; no rep; 10% BLER; 193/1024 CR</w:t>
            </w:r>
          </w:p>
        </w:tc>
      </w:tr>
      <w:tr w:rsidR="00120868" w14:paraId="6ABFBD7F" w14:textId="77777777" w:rsidTr="00120868">
        <w:trPr>
          <w:trHeight w:hRule="exact" w:val="324"/>
        </w:trPr>
        <w:tc>
          <w:tcPr>
            <w:tcW w:w="876" w:type="pct"/>
            <w:vAlign w:val="center"/>
          </w:tcPr>
          <w:p w14:paraId="174B4E01" w14:textId="77777777" w:rsidR="00A1126E" w:rsidRPr="00A1126E" w:rsidRDefault="00A1126E" w:rsidP="00120868">
            <w:pPr>
              <w:spacing w:line="240" w:lineRule="auto"/>
              <w:jc w:val="center"/>
              <w:rPr>
                <w:sz w:val="20"/>
                <w:szCs w:val="20"/>
                <w:lang w:eastAsia="zh-CN"/>
              </w:rPr>
            </w:pPr>
            <w:r w:rsidRPr="00A1126E">
              <w:rPr>
                <w:sz w:val="20"/>
                <w:szCs w:val="20"/>
                <w:lang w:eastAsia="zh-CN"/>
              </w:rPr>
              <w:t>VoIP</w:t>
            </w:r>
          </w:p>
        </w:tc>
        <w:tc>
          <w:tcPr>
            <w:tcW w:w="368" w:type="pct"/>
            <w:vAlign w:val="center"/>
          </w:tcPr>
          <w:p w14:paraId="3EFC2846" w14:textId="77777777" w:rsidR="00A1126E" w:rsidRPr="00A1126E" w:rsidRDefault="00A1126E" w:rsidP="00A1126E">
            <w:pPr>
              <w:spacing w:line="240" w:lineRule="auto"/>
              <w:jc w:val="center"/>
              <w:rPr>
                <w:sz w:val="20"/>
                <w:szCs w:val="20"/>
                <w:lang w:eastAsia="zh-CN"/>
              </w:rPr>
            </w:pPr>
            <w:r w:rsidRPr="00A1126E">
              <w:rPr>
                <w:sz w:val="20"/>
                <w:szCs w:val="20"/>
                <w:lang w:eastAsia="zh-CN"/>
              </w:rPr>
              <w:t>192</w:t>
            </w:r>
          </w:p>
        </w:tc>
        <w:tc>
          <w:tcPr>
            <w:tcW w:w="634" w:type="pct"/>
            <w:vAlign w:val="center"/>
          </w:tcPr>
          <w:p w14:paraId="6AA1C9D6" w14:textId="77777777" w:rsidR="00A1126E" w:rsidRPr="00A1126E" w:rsidRDefault="00A1126E" w:rsidP="00A1126E">
            <w:pPr>
              <w:spacing w:line="240" w:lineRule="auto"/>
              <w:jc w:val="center"/>
              <w:rPr>
                <w:sz w:val="20"/>
                <w:szCs w:val="20"/>
                <w:lang w:eastAsia="zh-CN"/>
              </w:rPr>
            </w:pPr>
            <w:r w:rsidRPr="00A1126E">
              <w:rPr>
                <w:sz w:val="20"/>
                <w:szCs w:val="20"/>
                <w:lang w:eastAsia="zh-CN"/>
              </w:rPr>
              <w:t>-12.7</w:t>
            </w:r>
          </w:p>
        </w:tc>
        <w:tc>
          <w:tcPr>
            <w:tcW w:w="576" w:type="pct"/>
            <w:vAlign w:val="center"/>
          </w:tcPr>
          <w:p w14:paraId="5BC910B9" w14:textId="77777777" w:rsidR="00A1126E" w:rsidRPr="00A1126E" w:rsidRDefault="00A1126E" w:rsidP="00A1126E">
            <w:pPr>
              <w:spacing w:line="240" w:lineRule="auto"/>
              <w:jc w:val="center"/>
              <w:rPr>
                <w:color w:val="70AD47" w:themeColor="accent6"/>
                <w:sz w:val="20"/>
                <w:szCs w:val="20"/>
              </w:rPr>
            </w:pPr>
            <w:r w:rsidRPr="00A1126E">
              <w:rPr>
                <w:color w:val="70AD47" w:themeColor="accent6"/>
                <w:sz w:val="20"/>
                <w:szCs w:val="20"/>
              </w:rPr>
              <w:t>10.8</w:t>
            </w:r>
          </w:p>
        </w:tc>
        <w:tc>
          <w:tcPr>
            <w:tcW w:w="619" w:type="pct"/>
            <w:vAlign w:val="center"/>
          </w:tcPr>
          <w:p w14:paraId="4B937E52" w14:textId="77777777" w:rsidR="00A1126E" w:rsidRPr="00A1126E" w:rsidRDefault="00A1126E" w:rsidP="00A1126E">
            <w:pPr>
              <w:spacing w:line="240" w:lineRule="auto"/>
              <w:jc w:val="center"/>
              <w:rPr>
                <w:sz w:val="20"/>
                <w:szCs w:val="20"/>
              </w:rPr>
            </w:pPr>
            <w:r w:rsidRPr="00A1126E">
              <w:rPr>
                <w:color w:val="70AD47" w:themeColor="accent6"/>
                <w:sz w:val="20"/>
                <w:szCs w:val="20"/>
              </w:rPr>
              <w:t>2.8</w:t>
            </w:r>
          </w:p>
        </w:tc>
        <w:tc>
          <w:tcPr>
            <w:tcW w:w="1927" w:type="pct"/>
            <w:vAlign w:val="center"/>
          </w:tcPr>
          <w:p w14:paraId="7461E5F4" w14:textId="77777777" w:rsidR="00A1126E" w:rsidRPr="00A1126E" w:rsidRDefault="00A1126E" w:rsidP="00A1126E">
            <w:pPr>
              <w:spacing w:line="240" w:lineRule="auto"/>
              <w:rPr>
                <w:sz w:val="20"/>
                <w:szCs w:val="20"/>
              </w:rPr>
            </w:pPr>
            <w:r w:rsidRPr="00A1126E">
              <w:rPr>
                <w:sz w:val="20"/>
                <w:szCs w:val="20"/>
              </w:rPr>
              <w:t>7 PRBs; 8 rep; 2% BLER; 120/1024 CR</w:t>
            </w:r>
          </w:p>
        </w:tc>
      </w:tr>
      <w:tr w:rsidR="00120868" w14:paraId="46044EBD" w14:textId="77777777" w:rsidTr="00120868">
        <w:trPr>
          <w:trHeight w:hRule="exact" w:val="446"/>
        </w:trPr>
        <w:tc>
          <w:tcPr>
            <w:tcW w:w="876" w:type="pct"/>
            <w:vAlign w:val="center"/>
          </w:tcPr>
          <w:p w14:paraId="58D594B7" w14:textId="77777777" w:rsidR="00A1126E" w:rsidRPr="00A1126E" w:rsidRDefault="00A1126E" w:rsidP="00120868">
            <w:pPr>
              <w:spacing w:line="240" w:lineRule="auto"/>
              <w:jc w:val="center"/>
              <w:rPr>
                <w:sz w:val="20"/>
                <w:szCs w:val="20"/>
                <w:lang w:eastAsia="zh-CN"/>
              </w:rPr>
            </w:pPr>
            <w:r w:rsidRPr="00A1126E">
              <w:rPr>
                <w:sz w:val="20"/>
                <w:szCs w:val="20"/>
                <w:lang w:eastAsia="zh-CN"/>
              </w:rPr>
              <w:t>Msg2</w:t>
            </w:r>
          </w:p>
        </w:tc>
        <w:tc>
          <w:tcPr>
            <w:tcW w:w="368" w:type="pct"/>
            <w:vAlign w:val="center"/>
          </w:tcPr>
          <w:p w14:paraId="14B719AF" w14:textId="77777777" w:rsidR="00A1126E" w:rsidRPr="00A1126E" w:rsidRDefault="00A1126E" w:rsidP="00A1126E">
            <w:pPr>
              <w:spacing w:line="240" w:lineRule="auto"/>
              <w:jc w:val="center"/>
              <w:rPr>
                <w:sz w:val="20"/>
                <w:szCs w:val="20"/>
                <w:lang w:eastAsia="zh-CN"/>
              </w:rPr>
            </w:pPr>
            <w:r w:rsidRPr="00A1126E">
              <w:rPr>
                <w:sz w:val="20"/>
                <w:szCs w:val="20"/>
                <w:lang w:eastAsia="zh-CN"/>
              </w:rPr>
              <w:t xml:space="preserve">72 </w:t>
            </w:r>
          </w:p>
        </w:tc>
        <w:tc>
          <w:tcPr>
            <w:tcW w:w="634" w:type="pct"/>
            <w:vAlign w:val="center"/>
          </w:tcPr>
          <w:p w14:paraId="4F6102F3" w14:textId="77777777" w:rsidR="00A1126E" w:rsidRPr="00A1126E" w:rsidRDefault="00A1126E" w:rsidP="00A1126E">
            <w:pPr>
              <w:spacing w:line="240" w:lineRule="auto"/>
              <w:ind w:right="-113" w:hanging="119"/>
              <w:jc w:val="center"/>
              <w:rPr>
                <w:sz w:val="20"/>
                <w:szCs w:val="20"/>
                <w:lang w:eastAsia="zh-CN"/>
              </w:rPr>
            </w:pPr>
            <w:r w:rsidRPr="00A1126E">
              <w:rPr>
                <w:sz w:val="20"/>
                <w:szCs w:val="20"/>
                <w:lang w:eastAsia="zh-CN"/>
              </w:rPr>
              <w:t>-6.1/-8.8/-11.2</w:t>
            </w:r>
          </w:p>
        </w:tc>
        <w:tc>
          <w:tcPr>
            <w:tcW w:w="576" w:type="pct"/>
            <w:vAlign w:val="center"/>
          </w:tcPr>
          <w:p w14:paraId="57BAFCD7" w14:textId="77777777" w:rsidR="00A1126E" w:rsidRPr="00A1126E" w:rsidRDefault="00A1126E" w:rsidP="00A1126E">
            <w:pPr>
              <w:spacing w:line="240" w:lineRule="auto"/>
              <w:ind w:hanging="21"/>
              <w:jc w:val="center"/>
              <w:rPr>
                <w:color w:val="70AD47" w:themeColor="accent6"/>
                <w:sz w:val="20"/>
                <w:szCs w:val="20"/>
                <w:lang w:eastAsia="zh-CN"/>
              </w:rPr>
            </w:pPr>
            <w:r w:rsidRPr="00A1126E">
              <w:rPr>
                <w:color w:val="70AD47" w:themeColor="accent6"/>
                <w:sz w:val="20"/>
                <w:szCs w:val="20"/>
                <w:lang w:eastAsia="zh-CN"/>
              </w:rPr>
              <w:t>4.2/6.9/9.3</w:t>
            </w:r>
          </w:p>
        </w:tc>
        <w:tc>
          <w:tcPr>
            <w:tcW w:w="619" w:type="pct"/>
            <w:vAlign w:val="center"/>
          </w:tcPr>
          <w:p w14:paraId="3B82B8C5" w14:textId="77777777" w:rsidR="00A1126E" w:rsidRPr="00A1126E" w:rsidRDefault="00A1126E" w:rsidP="00A1126E">
            <w:pPr>
              <w:spacing w:line="240" w:lineRule="auto"/>
              <w:ind w:right="-109"/>
              <w:jc w:val="center"/>
              <w:rPr>
                <w:sz w:val="20"/>
                <w:szCs w:val="20"/>
                <w:lang w:eastAsia="zh-CN"/>
              </w:rPr>
            </w:pPr>
            <w:r w:rsidRPr="00A1126E">
              <w:rPr>
                <w:color w:val="FF0000"/>
                <w:sz w:val="20"/>
                <w:szCs w:val="20"/>
                <w:lang w:eastAsia="zh-CN"/>
              </w:rPr>
              <w:t>-3.8/-1.1</w:t>
            </w:r>
            <w:r w:rsidRPr="00A1126E">
              <w:rPr>
                <w:color w:val="70AD47" w:themeColor="accent6"/>
                <w:sz w:val="20"/>
                <w:szCs w:val="20"/>
                <w:lang w:eastAsia="zh-CN"/>
              </w:rPr>
              <w:t>/1.3</w:t>
            </w:r>
          </w:p>
        </w:tc>
        <w:tc>
          <w:tcPr>
            <w:tcW w:w="1927" w:type="pct"/>
            <w:vAlign w:val="center"/>
          </w:tcPr>
          <w:p w14:paraId="20F7304A" w14:textId="77777777" w:rsidR="00A1126E" w:rsidRPr="00A1126E" w:rsidRDefault="00A1126E" w:rsidP="00A1126E">
            <w:pPr>
              <w:spacing w:line="240" w:lineRule="auto"/>
              <w:rPr>
                <w:color w:val="000000"/>
                <w:sz w:val="20"/>
                <w:szCs w:val="20"/>
              </w:rPr>
            </w:pPr>
            <w:r w:rsidRPr="00A1126E">
              <w:rPr>
                <w:color w:val="000000"/>
                <w:sz w:val="20"/>
                <w:szCs w:val="20"/>
              </w:rPr>
              <w:t>3/6/12 PRBs; no rep; 10% BLER; 120/1024 CR; for scaling factor = 1/0.5/0.25</w:t>
            </w:r>
          </w:p>
        </w:tc>
      </w:tr>
      <w:tr w:rsidR="00120868" w14:paraId="7F397FED" w14:textId="77777777" w:rsidTr="00120868">
        <w:trPr>
          <w:trHeight w:hRule="exact" w:val="324"/>
        </w:trPr>
        <w:tc>
          <w:tcPr>
            <w:tcW w:w="876" w:type="pct"/>
            <w:vAlign w:val="center"/>
          </w:tcPr>
          <w:p w14:paraId="2E4D89EB" w14:textId="77777777" w:rsidR="00A1126E" w:rsidRPr="00A1126E" w:rsidRDefault="00A1126E" w:rsidP="00120868">
            <w:pPr>
              <w:spacing w:line="240" w:lineRule="auto"/>
              <w:jc w:val="center"/>
              <w:rPr>
                <w:sz w:val="20"/>
                <w:szCs w:val="20"/>
                <w:lang w:eastAsia="zh-CN"/>
              </w:rPr>
            </w:pPr>
            <w:r w:rsidRPr="00A1126E">
              <w:rPr>
                <w:sz w:val="20"/>
                <w:szCs w:val="20"/>
                <w:lang w:eastAsia="zh-CN"/>
              </w:rPr>
              <w:t>Msg4</w:t>
            </w:r>
          </w:p>
        </w:tc>
        <w:tc>
          <w:tcPr>
            <w:tcW w:w="368" w:type="pct"/>
            <w:vAlign w:val="center"/>
          </w:tcPr>
          <w:p w14:paraId="6FB0CD5E" w14:textId="77777777" w:rsidR="00A1126E" w:rsidRPr="00A1126E" w:rsidRDefault="00A1126E" w:rsidP="00A1126E">
            <w:pPr>
              <w:spacing w:line="240" w:lineRule="auto"/>
              <w:jc w:val="center"/>
              <w:rPr>
                <w:sz w:val="20"/>
                <w:szCs w:val="20"/>
                <w:lang w:eastAsia="zh-CN"/>
              </w:rPr>
            </w:pPr>
            <w:r w:rsidRPr="00A1126E">
              <w:rPr>
                <w:sz w:val="20"/>
                <w:szCs w:val="20"/>
                <w:lang w:eastAsia="zh-CN"/>
              </w:rPr>
              <w:t>1064</w:t>
            </w:r>
          </w:p>
        </w:tc>
        <w:tc>
          <w:tcPr>
            <w:tcW w:w="634" w:type="pct"/>
            <w:vAlign w:val="center"/>
          </w:tcPr>
          <w:p w14:paraId="6CC3768C" w14:textId="77777777" w:rsidR="00A1126E" w:rsidRPr="00A1126E" w:rsidRDefault="00A1126E" w:rsidP="00A1126E">
            <w:pPr>
              <w:spacing w:line="240" w:lineRule="auto"/>
              <w:jc w:val="center"/>
              <w:rPr>
                <w:sz w:val="20"/>
                <w:szCs w:val="20"/>
                <w:lang w:eastAsia="zh-CN"/>
              </w:rPr>
            </w:pPr>
            <w:r w:rsidRPr="00A1126E">
              <w:rPr>
                <w:sz w:val="20"/>
                <w:szCs w:val="20"/>
                <w:lang w:eastAsia="zh-CN"/>
              </w:rPr>
              <w:t>-4.8</w:t>
            </w:r>
          </w:p>
        </w:tc>
        <w:tc>
          <w:tcPr>
            <w:tcW w:w="576" w:type="pct"/>
            <w:vAlign w:val="center"/>
          </w:tcPr>
          <w:p w14:paraId="21A7CC2D" w14:textId="77777777" w:rsidR="00A1126E" w:rsidRPr="00A1126E" w:rsidRDefault="00A1126E" w:rsidP="00120868">
            <w:pPr>
              <w:spacing w:line="240" w:lineRule="auto"/>
              <w:jc w:val="center"/>
              <w:rPr>
                <w:color w:val="70AD47" w:themeColor="accent6"/>
                <w:sz w:val="20"/>
                <w:szCs w:val="20"/>
              </w:rPr>
            </w:pPr>
            <w:r w:rsidRPr="00A1126E">
              <w:rPr>
                <w:color w:val="70AD47" w:themeColor="accent6"/>
                <w:sz w:val="20"/>
                <w:szCs w:val="20"/>
              </w:rPr>
              <w:t>2.9</w:t>
            </w:r>
          </w:p>
        </w:tc>
        <w:tc>
          <w:tcPr>
            <w:tcW w:w="619" w:type="pct"/>
            <w:vAlign w:val="center"/>
          </w:tcPr>
          <w:p w14:paraId="3D50A2CE" w14:textId="77777777" w:rsidR="00A1126E" w:rsidRPr="00A1126E" w:rsidRDefault="00A1126E" w:rsidP="00120868">
            <w:pPr>
              <w:spacing w:line="240" w:lineRule="auto"/>
              <w:jc w:val="center"/>
              <w:rPr>
                <w:color w:val="FF0000"/>
                <w:sz w:val="20"/>
                <w:szCs w:val="20"/>
              </w:rPr>
            </w:pPr>
            <w:r w:rsidRPr="00A1126E">
              <w:rPr>
                <w:color w:val="FF0000"/>
                <w:sz w:val="20"/>
                <w:szCs w:val="20"/>
              </w:rPr>
              <w:t>-5.1</w:t>
            </w:r>
          </w:p>
        </w:tc>
        <w:tc>
          <w:tcPr>
            <w:tcW w:w="1927" w:type="pct"/>
            <w:vAlign w:val="center"/>
          </w:tcPr>
          <w:p w14:paraId="5982851D" w14:textId="77777777" w:rsidR="00A1126E" w:rsidRPr="00A1126E" w:rsidRDefault="00A1126E" w:rsidP="00A1126E">
            <w:pPr>
              <w:spacing w:line="240" w:lineRule="auto"/>
              <w:rPr>
                <w:color w:val="000000"/>
                <w:sz w:val="20"/>
                <w:szCs w:val="20"/>
              </w:rPr>
            </w:pPr>
            <w:r w:rsidRPr="00A1126E">
              <w:rPr>
                <w:color w:val="000000"/>
                <w:sz w:val="20"/>
                <w:szCs w:val="20"/>
              </w:rPr>
              <w:t>23 PRBs; no rep; 10% BLER; 193/1024 CR</w:t>
            </w:r>
          </w:p>
        </w:tc>
      </w:tr>
      <w:tr w:rsidR="00120868" w14:paraId="0AA7EBB6" w14:textId="77777777" w:rsidTr="00120868">
        <w:trPr>
          <w:trHeight w:hRule="exact" w:val="324"/>
        </w:trPr>
        <w:tc>
          <w:tcPr>
            <w:tcW w:w="876" w:type="pct"/>
            <w:vAlign w:val="center"/>
          </w:tcPr>
          <w:p w14:paraId="5BED917F" w14:textId="77EA0DCA" w:rsidR="00A1126E" w:rsidRPr="00A1126E" w:rsidRDefault="00A1126E" w:rsidP="00120868">
            <w:pPr>
              <w:spacing w:line="240" w:lineRule="auto"/>
              <w:jc w:val="center"/>
              <w:rPr>
                <w:sz w:val="20"/>
                <w:szCs w:val="20"/>
                <w:lang w:eastAsia="zh-CN"/>
              </w:rPr>
            </w:pPr>
            <w:r w:rsidRPr="00A1126E">
              <w:rPr>
                <w:sz w:val="20"/>
                <w:szCs w:val="20"/>
                <w:lang w:eastAsia="zh-CN"/>
              </w:rPr>
              <w:t>SIB1(option 1)</w:t>
            </w:r>
          </w:p>
        </w:tc>
        <w:tc>
          <w:tcPr>
            <w:tcW w:w="368" w:type="pct"/>
            <w:vAlign w:val="center"/>
          </w:tcPr>
          <w:p w14:paraId="43F38C47" w14:textId="77777777" w:rsidR="00A1126E" w:rsidRPr="00A1126E" w:rsidRDefault="00A1126E" w:rsidP="00A1126E">
            <w:pPr>
              <w:spacing w:line="240" w:lineRule="auto"/>
              <w:jc w:val="center"/>
              <w:rPr>
                <w:sz w:val="20"/>
                <w:szCs w:val="20"/>
                <w:lang w:eastAsia="zh-CN"/>
              </w:rPr>
            </w:pPr>
            <w:r w:rsidRPr="00A1126E">
              <w:rPr>
                <w:sz w:val="20"/>
                <w:szCs w:val="20"/>
                <w:lang w:eastAsia="zh-CN"/>
              </w:rPr>
              <w:t>888</w:t>
            </w:r>
          </w:p>
        </w:tc>
        <w:tc>
          <w:tcPr>
            <w:tcW w:w="634" w:type="pct"/>
            <w:vAlign w:val="center"/>
          </w:tcPr>
          <w:p w14:paraId="71596325" w14:textId="77777777" w:rsidR="00A1126E" w:rsidRPr="00A1126E" w:rsidRDefault="00A1126E" w:rsidP="00A1126E">
            <w:pPr>
              <w:spacing w:line="240" w:lineRule="auto"/>
              <w:jc w:val="center"/>
              <w:rPr>
                <w:sz w:val="20"/>
                <w:szCs w:val="20"/>
                <w:lang w:eastAsia="zh-CN"/>
              </w:rPr>
            </w:pPr>
            <w:r w:rsidRPr="00A1126E">
              <w:rPr>
                <w:sz w:val="20"/>
                <w:szCs w:val="20"/>
                <w:lang w:eastAsia="zh-CN"/>
              </w:rPr>
              <w:t>-5.8</w:t>
            </w:r>
          </w:p>
        </w:tc>
        <w:tc>
          <w:tcPr>
            <w:tcW w:w="576" w:type="pct"/>
            <w:vAlign w:val="center"/>
          </w:tcPr>
          <w:p w14:paraId="0D3D7D1A" w14:textId="77777777" w:rsidR="00A1126E" w:rsidRPr="00A1126E" w:rsidRDefault="00A1126E" w:rsidP="00120868">
            <w:pPr>
              <w:spacing w:line="240" w:lineRule="auto"/>
              <w:jc w:val="center"/>
              <w:rPr>
                <w:color w:val="70AD47" w:themeColor="accent6"/>
                <w:sz w:val="20"/>
                <w:szCs w:val="20"/>
              </w:rPr>
            </w:pPr>
            <w:r w:rsidRPr="00A1126E">
              <w:rPr>
                <w:color w:val="70AD47" w:themeColor="accent6"/>
                <w:sz w:val="20"/>
                <w:szCs w:val="20"/>
              </w:rPr>
              <w:t>3.9</w:t>
            </w:r>
          </w:p>
        </w:tc>
        <w:tc>
          <w:tcPr>
            <w:tcW w:w="619" w:type="pct"/>
            <w:vAlign w:val="center"/>
          </w:tcPr>
          <w:p w14:paraId="0AF50F43" w14:textId="77777777" w:rsidR="00A1126E" w:rsidRPr="00A1126E" w:rsidRDefault="00A1126E" w:rsidP="00120868">
            <w:pPr>
              <w:spacing w:line="240" w:lineRule="auto"/>
              <w:jc w:val="center"/>
              <w:rPr>
                <w:color w:val="FF0000"/>
                <w:sz w:val="20"/>
                <w:szCs w:val="20"/>
              </w:rPr>
            </w:pPr>
            <w:r w:rsidRPr="00A1126E">
              <w:rPr>
                <w:color w:val="FF0000"/>
                <w:sz w:val="20"/>
                <w:szCs w:val="20"/>
              </w:rPr>
              <w:t>-4.1</w:t>
            </w:r>
          </w:p>
        </w:tc>
        <w:tc>
          <w:tcPr>
            <w:tcW w:w="1927" w:type="pct"/>
            <w:vAlign w:val="center"/>
          </w:tcPr>
          <w:p w14:paraId="76573562" w14:textId="77777777" w:rsidR="00A1126E" w:rsidRPr="00A1126E" w:rsidRDefault="00A1126E" w:rsidP="00A1126E">
            <w:pPr>
              <w:spacing w:line="240" w:lineRule="auto"/>
              <w:rPr>
                <w:color w:val="000000"/>
                <w:sz w:val="20"/>
                <w:szCs w:val="20"/>
              </w:rPr>
            </w:pPr>
            <w:r w:rsidRPr="00A1126E">
              <w:rPr>
                <w:color w:val="000000"/>
                <w:sz w:val="20"/>
                <w:szCs w:val="20"/>
              </w:rPr>
              <w:t>24 PRBs; no rep; 10% BLER; 157/1024 CR</w:t>
            </w:r>
          </w:p>
        </w:tc>
      </w:tr>
      <w:tr w:rsidR="00120868" w14:paraId="7CF4318E" w14:textId="77777777" w:rsidTr="00120868">
        <w:trPr>
          <w:trHeight w:hRule="exact" w:val="324"/>
        </w:trPr>
        <w:tc>
          <w:tcPr>
            <w:tcW w:w="876" w:type="pct"/>
            <w:vAlign w:val="center"/>
          </w:tcPr>
          <w:p w14:paraId="670A6960" w14:textId="77777777" w:rsidR="00A1126E" w:rsidRPr="00A1126E" w:rsidRDefault="00A1126E" w:rsidP="00120868">
            <w:pPr>
              <w:spacing w:line="240" w:lineRule="auto"/>
              <w:jc w:val="center"/>
              <w:rPr>
                <w:sz w:val="20"/>
                <w:szCs w:val="20"/>
                <w:lang w:eastAsia="zh-CN"/>
              </w:rPr>
            </w:pPr>
            <w:r w:rsidRPr="00A1126E">
              <w:rPr>
                <w:sz w:val="20"/>
                <w:szCs w:val="20"/>
                <w:lang w:eastAsia="zh-CN"/>
              </w:rPr>
              <w:t>SIB1(option 2)</w:t>
            </w:r>
          </w:p>
        </w:tc>
        <w:tc>
          <w:tcPr>
            <w:tcW w:w="368" w:type="pct"/>
            <w:vAlign w:val="center"/>
          </w:tcPr>
          <w:p w14:paraId="157973ED" w14:textId="77777777" w:rsidR="00A1126E" w:rsidRPr="00A1126E" w:rsidRDefault="00A1126E" w:rsidP="00A1126E">
            <w:pPr>
              <w:spacing w:line="240" w:lineRule="auto"/>
              <w:jc w:val="center"/>
              <w:rPr>
                <w:sz w:val="20"/>
                <w:szCs w:val="20"/>
                <w:lang w:eastAsia="zh-CN"/>
              </w:rPr>
            </w:pPr>
            <w:r w:rsidRPr="00A1126E">
              <w:rPr>
                <w:sz w:val="20"/>
                <w:szCs w:val="20"/>
                <w:lang w:eastAsia="zh-CN"/>
              </w:rPr>
              <w:t>1280</w:t>
            </w:r>
          </w:p>
        </w:tc>
        <w:tc>
          <w:tcPr>
            <w:tcW w:w="634" w:type="pct"/>
            <w:vAlign w:val="center"/>
          </w:tcPr>
          <w:p w14:paraId="6F60FBB9" w14:textId="77777777" w:rsidR="00A1126E" w:rsidRPr="00A1126E" w:rsidRDefault="00A1126E" w:rsidP="00A1126E">
            <w:pPr>
              <w:spacing w:line="240" w:lineRule="auto"/>
              <w:jc w:val="center"/>
              <w:rPr>
                <w:sz w:val="20"/>
                <w:szCs w:val="20"/>
                <w:lang w:eastAsia="zh-CN"/>
              </w:rPr>
            </w:pPr>
            <w:r w:rsidRPr="00A1126E">
              <w:rPr>
                <w:sz w:val="20"/>
                <w:szCs w:val="20"/>
                <w:lang w:eastAsia="zh-CN"/>
              </w:rPr>
              <w:t>-3.7</w:t>
            </w:r>
          </w:p>
        </w:tc>
        <w:tc>
          <w:tcPr>
            <w:tcW w:w="576" w:type="pct"/>
            <w:vAlign w:val="center"/>
          </w:tcPr>
          <w:p w14:paraId="76A5E3FC" w14:textId="77777777" w:rsidR="00A1126E" w:rsidRPr="00A1126E" w:rsidRDefault="00A1126E" w:rsidP="00A1126E">
            <w:pPr>
              <w:spacing w:line="240" w:lineRule="auto"/>
              <w:jc w:val="center"/>
              <w:rPr>
                <w:color w:val="70AD47" w:themeColor="accent6"/>
                <w:sz w:val="20"/>
                <w:szCs w:val="20"/>
              </w:rPr>
            </w:pPr>
            <w:r w:rsidRPr="00A1126E">
              <w:rPr>
                <w:color w:val="70AD47" w:themeColor="accent6"/>
                <w:sz w:val="20"/>
                <w:szCs w:val="20"/>
              </w:rPr>
              <w:t>1.8</w:t>
            </w:r>
          </w:p>
        </w:tc>
        <w:tc>
          <w:tcPr>
            <w:tcW w:w="619" w:type="pct"/>
            <w:vAlign w:val="center"/>
          </w:tcPr>
          <w:p w14:paraId="55283D72" w14:textId="77777777" w:rsidR="00A1126E" w:rsidRPr="00A1126E" w:rsidRDefault="00A1126E" w:rsidP="00A1126E">
            <w:pPr>
              <w:spacing w:line="240" w:lineRule="auto"/>
              <w:jc w:val="center"/>
              <w:rPr>
                <w:color w:val="FF0000"/>
                <w:sz w:val="20"/>
                <w:szCs w:val="20"/>
              </w:rPr>
            </w:pPr>
            <w:r w:rsidRPr="00A1126E">
              <w:rPr>
                <w:color w:val="FF0000"/>
                <w:sz w:val="20"/>
                <w:szCs w:val="20"/>
              </w:rPr>
              <w:t>-6.2</w:t>
            </w:r>
          </w:p>
        </w:tc>
        <w:tc>
          <w:tcPr>
            <w:tcW w:w="1927" w:type="pct"/>
            <w:vAlign w:val="center"/>
          </w:tcPr>
          <w:p w14:paraId="03CA24D8" w14:textId="77777777" w:rsidR="00A1126E" w:rsidRPr="00A1126E" w:rsidRDefault="00A1126E" w:rsidP="00A1126E">
            <w:pPr>
              <w:spacing w:line="240" w:lineRule="auto"/>
              <w:rPr>
                <w:color w:val="000000"/>
                <w:sz w:val="20"/>
                <w:szCs w:val="20"/>
              </w:rPr>
            </w:pPr>
            <w:r w:rsidRPr="00A1126E">
              <w:rPr>
                <w:color w:val="000000"/>
                <w:sz w:val="20"/>
                <w:szCs w:val="20"/>
              </w:rPr>
              <w:t>24 PRBs; no rep; 10% BLER; 251/1024 CR</w:t>
            </w:r>
          </w:p>
        </w:tc>
      </w:tr>
      <w:tr w:rsidR="00120868" w14:paraId="6790EE51" w14:textId="77777777" w:rsidTr="00120868">
        <w:trPr>
          <w:trHeight w:hRule="exact" w:val="324"/>
        </w:trPr>
        <w:tc>
          <w:tcPr>
            <w:tcW w:w="876" w:type="pct"/>
            <w:vAlign w:val="center"/>
          </w:tcPr>
          <w:p w14:paraId="3F1E128A" w14:textId="77777777" w:rsidR="00A1126E" w:rsidRPr="00A1126E" w:rsidRDefault="00A1126E" w:rsidP="00120868">
            <w:pPr>
              <w:spacing w:line="240" w:lineRule="auto"/>
              <w:jc w:val="center"/>
              <w:rPr>
                <w:sz w:val="20"/>
                <w:szCs w:val="20"/>
                <w:lang w:eastAsia="zh-CN"/>
              </w:rPr>
            </w:pPr>
            <w:r w:rsidRPr="00A1126E">
              <w:rPr>
                <w:sz w:val="20"/>
                <w:szCs w:val="20"/>
                <w:lang w:eastAsia="zh-CN"/>
              </w:rPr>
              <w:t>SIB19</w:t>
            </w:r>
          </w:p>
        </w:tc>
        <w:tc>
          <w:tcPr>
            <w:tcW w:w="368" w:type="pct"/>
            <w:vAlign w:val="center"/>
          </w:tcPr>
          <w:p w14:paraId="7FBA1F01" w14:textId="77777777" w:rsidR="00A1126E" w:rsidRPr="00A1126E" w:rsidRDefault="00A1126E" w:rsidP="00A1126E">
            <w:pPr>
              <w:spacing w:line="240" w:lineRule="auto"/>
              <w:jc w:val="center"/>
              <w:rPr>
                <w:sz w:val="20"/>
                <w:szCs w:val="20"/>
                <w:lang w:eastAsia="zh-CN"/>
              </w:rPr>
            </w:pPr>
            <w:r w:rsidRPr="00A1126E">
              <w:rPr>
                <w:sz w:val="20"/>
                <w:szCs w:val="20"/>
                <w:lang w:eastAsia="zh-CN"/>
              </w:rPr>
              <w:t>616</w:t>
            </w:r>
          </w:p>
        </w:tc>
        <w:tc>
          <w:tcPr>
            <w:tcW w:w="634" w:type="pct"/>
            <w:vAlign w:val="center"/>
          </w:tcPr>
          <w:p w14:paraId="224478A1" w14:textId="77777777" w:rsidR="00A1126E" w:rsidRPr="00A1126E" w:rsidRDefault="00A1126E" w:rsidP="00A1126E">
            <w:pPr>
              <w:spacing w:line="240" w:lineRule="auto"/>
              <w:jc w:val="center"/>
              <w:rPr>
                <w:sz w:val="20"/>
                <w:szCs w:val="20"/>
                <w:lang w:eastAsia="zh-CN"/>
              </w:rPr>
            </w:pPr>
            <w:r w:rsidRPr="00A1126E">
              <w:rPr>
                <w:sz w:val="20"/>
                <w:szCs w:val="20"/>
                <w:lang w:eastAsia="zh-CN"/>
              </w:rPr>
              <w:t>-6.7</w:t>
            </w:r>
          </w:p>
        </w:tc>
        <w:tc>
          <w:tcPr>
            <w:tcW w:w="576" w:type="pct"/>
            <w:vAlign w:val="center"/>
          </w:tcPr>
          <w:p w14:paraId="37D4775B" w14:textId="77777777" w:rsidR="00A1126E" w:rsidRPr="00A1126E" w:rsidRDefault="00A1126E" w:rsidP="00A1126E">
            <w:pPr>
              <w:spacing w:line="240" w:lineRule="auto"/>
              <w:jc w:val="center"/>
              <w:rPr>
                <w:color w:val="70AD47" w:themeColor="accent6"/>
                <w:sz w:val="20"/>
                <w:szCs w:val="20"/>
              </w:rPr>
            </w:pPr>
            <w:r w:rsidRPr="00A1126E">
              <w:rPr>
                <w:color w:val="70AD47" w:themeColor="accent6"/>
                <w:sz w:val="20"/>
                <w:szCs w:val="20"/>
              </w:rPr>
              <w:t>4.8</w:t>
            </w:r>
          </w:p>
        </w:tc>
        <w:tc>
          <w:tcPr>
            <w:tcW w:w="619" w:type="pct"/>
            <w:vAlign w:val="center"/>
          </w:tcPr>
          <w:p w14:paraId="6CF3A0BE" w14:textId="77777777" w:rsidR="00A1126E" w:rsidRPr="00A1126E" w:rsidRDefault="00A1126E" w:rsidP="00A1126E">
            <w:pPr>
              <w:spacing w:line="240" w:lineRule="auto"/>
              <w:jc w:val="center"/>
              <w:rPr>
                <w:color w:val="FF0000"/>
                <w:sz w:val="20"/>
                <w:szCs w:val="20"/>
              </w:rPr>
            </w:pPr>
            <w:r w:rsidRPr="00A1126E">
              <w:rPr>
                <w:color w:val="FF0000"/>
                <w:sz w:val="20"/>
                <w:szCs w:val="20"/>
              </w:rPr>
              <w:t>-3.2</w:t>
            </w:r>
          </w:p>
        </w:tc>
        <w:tc>
          <w:tcPr>
            <w:tcW w:w="1927" w:type="pct"/>
            <w:vAlign w:val="center"/>
          </w:tcPr>
          <w:p w14:paraId="596A8C30" w14:textId="77777777" w:rsidR="00A1126E" w:rsidRPr="00A1126E" w:rsidRDefault="00A1126E" w:rsidP="00A1126E">
            <w:pPr>
              <w:spacing w:line="240" w:lineRule="auto"/>
              <w:rPr>
                <w:color w:val="000000"/>
                <w:sz w:val="20"/>
                <w:szCs w:val="20"/>
              </w:rPr>
            </w:pPr>
            <w:r w:rsidRPr="00A1126E">
              <w:rPr>
                <w:color w:val="000000"/>
                <w:sz w:val="20"/>
                <w:szCs w:val="20"/>
              </w:rPr>
              <w:t>24 PRBs; no rep; 10% BLER; 120/1024 CR</w:t>
            </w:r>
          </w:p>
        </w:tc>
      </w:tr>
      <w:tr w:rsidR="00120868" w14:paraId="22738E14" w14:textId="77777777" w:rsidTr="00120868">
        <w:trPr>
          <w:trHeight w:hRule="exact" w:val="324"/>
        </w:trPr>
        <w:tc>
          <w:tcPr>
            <w:tcW w:w="876" w:type="pct"/>
            <w:vAlign w:val="center"/>
          </w:tcPr>
          <w:p w14:paraId="3E13944F" w14:textId="77777777" w:rsidR="00A1126E" w:rsidRPr="00A1126E" w:rsidRDefault="00A1126E" w:rsidP="00120868">
            <w:pPr>
              <w:spacing w:line="240" w:lineRule="auto"/>
              <w:jc w:val="center"/>
              <w:rPr>
                <w:sz w:val="20"/>
                <w:szCs w:val="20"/>
                <w:lang w:eastAsia="zh-CN"/>
              </w:rPr>
            </w:pPr>
            <w:r w:rsidRPr="00A1126E">
              <w:rPr>
                <w:sz w:val="20"/>
                <w:szCs w:val="20"/>
              </w:rPr>
              <w:lastRenderedPageBreak/>
              <w:t>PDCCH</w:t>
            </w:r>
          </w:p>
        </w:tc>
        <w:tc>
          <w:tcPr>
            <w:tcW w:w="368" w:type="pct"/>
            <w:vAlign w:val="center"/>
          </w:tcPr>
          <w:p w14:paraId="102D7058" w14:textId="77777777" w:rsidR="00A1126E" w:rsidRPr="00A1126E" w:rsidRDefault="00A1126E" w:rsidP="00A1126E">
            <w:pPr>
              <w:spacing w:line="240" w:lineRule="auto"/>
              <w:jc w:val="center"/>
              <w:rPr>
                <w:sz w:val="20"/>
                <w:szCs w:val="20"/>
                <w:lang w:eastAsia="zh-CN"/>
              </w:rPr>
            </w:pPr>
            <w:r w:rsidRPr="00A1126E">
              <w:rPr>
                <w:sz w:val="20"/>
                <w:szCs w:val="20"/>
                <w:lang w:eastAsia="zh-CN"/>
              </w:rPr>
              <w:t>40</w:t>
            </w:r>
          </w:p>
        </w:tc>
        <w:tc>
          <w:tcPr>
            <w:tcW w:w="634" w:type="pct"/>
            <w:vAlign w:val="center"/>
          </w:tcPr>
          <w:p w14:paraId="3A3BAB0C" w14:textId="77777777" w:rsidR="00A1126E" w:rsidRPr="00A1126E" w:rsidRDefault="00A1126E" w:rsidP="00A1126E">
            <w:pPr>
              <w:spacing w:line="240" w:lineRule="auto"/>
              <w:jc w:val="center"/>
              <w:rPr>
                <w:sz w:val="20"/>
                <w:szCs w:val="20"/>
                <w:lang w:eastAsia="zh-CN"/>
              </w:rPr>
            </w:pPr>
            <w:r w:rsidRPr="00A1126E">
              <w:rPr>
                <w:sz w:val="20"/>
                <w:szCs w:val="20"/>
                <w:lang w:eastAsia="zh-CN"/>
              </w:rPr>
              <w:t>-7.9</w:t>
            </w:r>
          </w:p>
        </w:tc>
        <w:tc>
          <w:tcPr>
            <w:tcW w:w="576" w:type="pct"/>
            <w:vAlign w:val="center"/>
          </w:tcPr>
          <w:p w14:paraId="1E1DC55A" w14:textId="77777777" w:rsidR="00A1126E" w:rsidRPr="00A1126E" w:rsidRDefault="00A1126E" w:rsidP="00A1126E">
            <w:pPr>
              <w:spacing w:line="240" w:lineRule="auto"/>
              <w:jc w:val="center"/>
              <w:rPr>
                <w:color w:val="70AD47" w:themeColor="accent6"/>
                <w:sz w:val="20"/>
                <w:szCs w:val="20"/>
              </w:rPr>
            </w:pPr>
            <w:r w:rsidRPr="00A1126E">
              <w:rPr>
                <w:color w:val="70AD47" w:themeColor="accent6"/>
                <w:sz w:val="20"/>
                <w:szCs w:val="20"/>
              </w:rPr>
              <w:t>6.0</w:t>
            </w:r>
          </w:p>
        </w:tc>
        <w:tc>
          <w:tcPr>
            <w:tcW w:w="619" w:type="pct"/>
            <w:vAlign w:val="center"/>
          </w:tcPr>
          <w:p w14:paraId="7728C6F0" w14:textId="77777777" w:rsidR="00A1126E" w:rsidRPr="00A1126E" w:rsidRDefault="00A1126E" w:rsidP="00A1126E">
            <w:pPr>
              <w:spacing w:line="240" w:lineRule="auto"/>
              <w:jc w:val="center"/>
              <w:rPr>
                <w:color w:val="FF0000"/>
                <w:sz w:val="20"/>
                <w:szCs w:val="20"/>
              </w:rPr>
            </w:pPr>
            <w:r w:rsidRPr="00A1126E">
              <w:rPr>
                <w:color w:val="FF0000"/>
                <w:sz w:val="20"/>
                <w:szCs w:val="20"/>
              </w:rPr>
              <w:t>-2.0</w:t>
            </w:r>
          </w:p>
        </w:tc>
        <w:tc>
          <w:tcPr>
            <w:tcW w:w="1927" w:type="pct"/>
            <w:vAlign w:val="center"/>
          </w:tcPr>
          <w:p w14:paraId="7264DCB2" w14:textId="77777777" w:rsidR="00A1126E" w:rsidRPr="00A1126E" w:rsidRDefault="00A1126E" w:rsidP="00A1126E">
            <w:pPr>
              <w:spacing w:line="240" w:lineRule="auto"/>
              <w:rPr>
                <w:color w:val="000000"/>
                <w:sz w:val="20"/>
                <w:szCs w:val="20"/>
              </w:rPr>
            </w:pPr>
            <w:r w:rsidRPr="00A1126E">
              <w:rPr>
                <w:color w:val="000000"/>
                <w:sz w:val="20"/>
                <w:szCs w:val="20"/>
              </w:rPr>
              <w:t>24 PRBs; no rep; 1% BLER</w:t>
            </w:r>
          </w:p>
        </w:tc>
      </w:tr>
      <w:tr w:rsidR="00120868" w14:paraId="18DBB4D9" w14:textId="77777777" w:rsidTr="00120868">
        <w:trPr>
          <w:trHeight w:hRule="exact" w:val="324"/>
        </w:trPr>
        <w:tc>
          <w:tcPr>
            <w:tcW w:w="876" w:type="pct"/>
            <w:vAlign w:val="center"/>
          </w:tcPr>
          <w:p w14:paraId="461E6105" w14:textId="77777777" w:rsidR="00A1126E" w:rsidRPr="00A1126E" w:rsidRDefault="00A1126E" w:rsidP="00120868">
            <w:pPr>
              <w:spacing w:line="240" w:lineRule="auto"/>
              <w:jc w:val="center"/>
              <w:rPr>
                <w:sz w:val="20"/>
                <w:szCs w:val="20"/>
                <w:lang w:eastAsia="zh-CN"/>
              </w:rPr>
            </w:pPr>
            <w:r w:rsidRPr="00A1126E">
              <w:rPr>
                <w:sz w:val="20"/>
                <w:szCs w:val="20"/>
              </w:rPr>
              <w:t>PBCH</w:t>
            </w:r>
          </w:p>
        </w:tc>
        <w:tc>
          <w:tcPr>
            <w:tcW w:w="368" w:type="pct"/>
            <w:vAlign w:val="center"/>
          </w:tcPr>
          <w:p w14:paraId="167CC8CC" w14:textId="77777777" w:rsidR="00A1126E" w:rsidRPr="00A1126E" w:rsidRDefault="00A1126E" w:rsidP="00A1126E">
            <w:pPr>
              <w:spacing w:line="240" w:lineRule="auto"/>
              <w:jc w:val="center"/>
              <w:rPr>
                <w:sz w:val="20"/>
                <w:szCs w:val="20"/>
                <w:lang w:eastAsia="zh-CN"/>
              </w:rPr>
            </w:pPr>
            <w:r w:rsidRPr="00A1126E">
              <w:rPr>
                <w:sz w:val="20"/>
                <w:szCs w:val="20"/>
                <w:lang w:eastAsia="zh-CN"/>
              </w:rPr>
              <w:t>56</w:t>
            </w:r>
          </w:p>
        </w:tc>
        <w:tc>
          <w:tcPr>
            <w:tcW w:w="634" w:type="pct"/>
            <w:vAlign w:val="center"/>
          </w:tcPr>
          <w:p w14:paraId="4C2FF4A1" w14:textId="77777777" w:rsidR="00A1126E" w:rsidRPr="00A1126E" w:rsidRDefault="00A1126E" w:rsidP="00A1126E">
            <w:pPr>
              <w:spacing w:line="240" w:lineRule="auto"/>
              <w:jc w:val="center"/>
              <w:rPr>
                <w:sz w:val="20"/>
                <w:szCs w:val="20"/>
                <w:lang w:eastAsia="zh-CN"/>
              </w:rPr>
            </w:pPr>
            <w:r w:rsidRPr="00A1126E">
              <w:rPr>
                <w:sz w:val="20"/>
                <w:szCs w:val="20"/>
                <w:lang w:eastAsia="zh-CN"/>
              </w:rPr>
              <w:t>-12.1</w:t>
            </w:r>
          </w:p>
        </w:tc>
        <w:tc>
          <w:tcPr>
            <w:tcW w:w="576" w:type="pct"/>
            <w:vAlign w:val="center"/>
          </w:tcPr>
          <w:p w14:paraId="66C89901" w14:textId="77777777" w:rsidR="00A1126E" w:rsidRPr="00A1126E" w:rsidRDefault="00A1126E" w:rsidP="00A1126E">
            <w:pPr>
              <w:spacing w:line="240" w:lineRule="auto"/>
              <w:jc w:val="center"/>
              <w:rPr>
                <w:color w:val="70AD47" w:themeColor="accent6"/>
                <w:sz w:val="20"/>
                <w:szCs w:val="20"/>
              </w:rPr>
            </w:pPr>
            <w:r w:rsidRPr="00A1126E">
              <w:rPr>
                <w:color w:val="70AD47" w:themeColor="accent6"/>
                <w:sz w:val="20"/>
                <w:szCs w:val="20"/>
              </w:rPr>
              <w:t>10.2</w:t>
            </w:r>
          </w:p>
        </w:tc>
        <w:tc>
          <w:tcPr>
            <w:tcW w:w="619" w:type="pct"/>
            <w:vAlign w:val="center"/>
          </w:tcPr>
          <w:p w14:paraId="38A2B75F" w14:textId="77777777" w:rsidR="00A1126E" w:rsidRPr="00A1126E" w:rsidRDefault="00A1126E" w:rsidP="00A1126E">
            <w:pPr>
              <w:spacing w:line="240" w:lineRule="auto"/>
              <w:jc w:val="center"/>
              <w:rPr>
                <w:color w:val="000000"/>
                <w:sz w:val="20"/>
                <w:szCs w:val="20"/>
              </w:rPr>
            </w:pPr>
            <w:r w:rsidRPr="00A1126E">
              <w:rPr>
                <w:color w:val="70AD47" w:themeColor="accent6"/>
                <w:sz w:val="20"/>
                <w:szCs w:val="20"/>
              </w:rPr>
              <w:t>2.2</w:t>
            </w:r>
          </w:p>
        </w:tc>
        <w:tc>
          <w:tcPr>
            <w:tcW w:w="1927" w:type="pct"/>
            <w:vAlign w:val="center"/>
          </w:tcPr>
          <w:p w14:paraId="55618297" w14:textId="77777777" w:rsidR="00A1126E" w:rsidRPr="00A1126E" w:rsidRDefault="00A1126E" w:rsidP="00A1126E">
            <w:pPr>
              <w:spacing w:line="240" w:lineRule="auto"/>
              <w:rPr>
                <w:color w:val="000000"/>
                <w:sz w:val="20"/>
                <w:szCs w:val="20"/>
              </w:rPr>
            </w:pPr>
            <w:r w:rsidRPr="00A1126E">
              <w:rPr>
                <w:sz w:val="20"/>
                <w:szCs w:val="20"/>
              </w:rPr>
              <w:t>Combination of 4 SSBs in 80ms; 1% BLER</w:t>
            </w:r>
          </w:p>
        </w:tc>
      </w:tr>
    </w:tbl>
    <w:p w14:paraId="22BA8033" w14:textId="77777777" w:rsidR="00FA4BD6" w:rsidRDefault="00FA4BD6" w:rsidP="00FA4BD6">
      <w:pPr>
        <w:jc w:val="both"/>
        <w:rPr>
          <w:iCs/>
        </w:rPr>
      </w:pPr>
    </w:p>
    <w:p w14:paraId="78C2EBF8" w14:textId="41B5DE26" w:rsidR="00165A59" w:rsidRDefault="00880EF9" w:rsidP="00FA4BD6">
      <w:pPr>
        <w:jc w:val="both"/>
        <w:rPr>
          <w:iCs/>
        </w:rPr>
      </w:pPr>
      <w:r>
        <w:rPr>
          <w:iCs/>
        </w:rPr>
        <w:t xml:space="preserve">Hence, we have the following observation. </w:t>
      </w:r>
    </w:p>
    <w:p w14:paraId="2FC81D87" w14:textId="77777777" w:rsidR="00880EF9" w:rsidRDefault="00880EF9" w:rsidP="00FA4BD6">
      <w:pPr>
        <w:jc w:val="both"/>
        <w:rPr>
          <w:iCs/>
        </w:rPr>
      </w:pPr>
    </w:p>
    <w:p w14:paraId="2957C5C0" w14:textId="6F9CD850" w:rsidR="00300A8E" w:rsidRDefault="00300A8E" w:rsidP="00300A8E">
      <w:pPr>
        <w:jc w:val="both"/>
        <w:rPr>
          <w:i/>
          <w:iCs/>
        </w:rPr>
      </w:pPr>
      <w:r w:rsidRPr="00300A8E">
        <w:rPr>
          <w:b/>
          <w:bCs/>
          <w:i/>
          <w:iCs/>
          <w:u w:val="single"/>
        </w:rPr>
        <w:t xml:space="preserve">Observation </w:t>
      </w:r>
      <w:r w:rsidR="00AF303C">
        <w:rPr>
          <w:b/>
          <w:bCs/>
          <w:i/>
          <w:iCs/>
          <w:u w:val="single"/>
        </w:rPr>
        <w:t>10</w:t>
      </w:r>
      <w:r w:rsidRPr="00300A8E">
        <w:rPr>
          <w:b/>
          <w:bCs/>
          <w:i/>
          <w:iCs/>
          <w:u w:val="single"/>
        </w:rPr>
        <w:t>:</w:t>
      </w:r>
      <w:r w:rsidRPr="00300A8E">
        <w:rPr>
          <w:i/>
          <w:iCs/>
        </w:rPr>
        <w:t xml:space="preserve"> PDSCH with 1 Mbps, </w:t>
      </w:r>
      <w:r w:rsidRPr="00230F90">
        <w:rPr>
          <w:i/>
          <w:iCs/>
        </w:rPr>
        <w:t>PDSCH Msg</w:t>
      </w:r>
      <w:r w:rsidR="0080056B" w:rsidRPr="00230F90">
        <w:rPr>
          <w:i/>
          <w:iCs/>
        </w:rPr>
        <w:t xml:space="preserve">2 (scaling factor </w:t>
      </w:r>
      <w:r w:rsidR="00C6749B" w:rsidRPr="00230F90">
        <w:rPr>
          <w:i/>
          <w:iCs/>
        </w:rPr>
        <w:t>of</w:t>
      </w:r>
      <w:r w:rsidR="0080056B" w:rsidRPr="00230F90">
        <w:rPr>
          <w:i/>
          <w:iCs/>
        </w:rPr>
        <w:t xml:space="preserve"> 1 or ½)</w:t>
      </w:r>
      <w:r w:rsidRPr="00230F90">
        <w:rPr>
          <w:i/>
          <w:iCs/>
        </w:rPr>
        <w:t>,</w:t>
      </w:r>
      <w:r w:rsidRPr="00300A8E">
        <w:rPr>
          <w:i/>
          <w:iCs/>
        </w:rPr>
        <w:t xml:space="preserve"> PDSCH Msg4</w:t>
      </w:r>
      <w:r w:rsidR="00721CEE">
        <w:rPr>
          <w:i/>
          <w:iCs/>
        </w:rPr>
        <w:t>, PDSCH SIB1, PDSCH SIB19</w:t>
      </w:r>
      <w:r w:rsidRPr="00300A8E">
        <w:rPr>
          <w:i/>
          <w:iCs/>
        </w:rPr>
        <w:t xml:space="preserve"> and PDCCH have </w:t>
      </w:r>
      <w:r w:rsidR="00230F90">
        <w:rPr>
          <w:i/>
          <w:iCs/>
        </w:rPr>
        <w:t xml:space="preserve">the following </w:t>
      </w:r>
      <w:r w:rsidRPr="00300A8E">
        <w:rPr>
          <w:i/>
          <w:iCs/>
        </w:rPr>
        <w:t xml:space="preserve">coverage </w:t>
      </w:r>
      <w:r w:rsidR="0005489C">
        <w:rPr>
          <w:i/>
          <w:iCs/>
        </w:rPr>
        <w:t>gap</w:t>
      </w:r>
      <w:r w:rsidR="00230F90">
        <w:rPr>
          <w:i/>
          <w:iCs/>
        </w:rPr>
        <w:t>s</w:t>
      </w:r>
      <w:r>
        <w:rPr>
          <w:i/>
          <w:iCs/>
        </w:rPr>
        <w:t xml:space="preserve"> for LEO-600 set 1-3 parameters</w:t>
      </w:r>
      <w:r w:rsidR="00230F90">
        <w:rPr>
          <w:i/>
          <w:iCs/>
        </w:rPr>
        <w:t>:</w:t>
      </w:r>
    </w:p>
    <w:p w14:paraId="1C7440C6" w14:textId="29EAD2A8" w:rsidR="00230F90" w:rsidRDefault="00230F90" w:rsidP="00230F90">
      <w:pPr>
        <w:pStyle w:val="ListParagraph"/>
        <w:numPr>
          <w:ilvl w:val="0"/>
          <w:numId w:val="45"/>
        </w:numPr>
        <w:jc w:val="both"/>
        <w:rPr>
          <w:rFonts w:ascii="Times New Roman" w:hAnsi="Times New Roman"/>
          <w:i/>
          <w:iCs/>
          <w:sz w:val="24"/>
          <w:szCs w:val="24"/>
        </w:rPr>
      </w:pPr>
      <w:r w:rsidRPr="00230F90">
        <w:rPr>
          <w:rFonts w:ascii="Times New Roman" w:hAnsi="Times New Roman"/>
          <w:i/>
          <w:iCs/>
          <w:sz w:val="24"/>
          <w:szCs w:val="24"/>
        </w:rPr>
        <w:t>PDSCH with 1 Mbps</w:t>
      </w:r>
      <w:r>
        <w:rPr>
          <w:rFonts w:ascii="Times New Roman" w:hAnsi="Times New Roman"/>
          <w:i/>
          <w:iCs/>
          <w:sz w:val="24"/>
          <w:szCs w:val="24"/>
        </w:rPr>
        <w:t>: 5</w:t>
      </w:r>
      <w:r w:rsidR="0009626C">
        <w:rPr>
          <w:rFonts w:ascii="Times New Roman" w:hAnsi="Times New Roman"/>
          <w:i/>
          <w:iCs/>
          <w:sz w:val="24"/>
          <w:szCs w:val="24"/>
        </w:rPr>
        <w:t>.0</w:t>
      </w:r>
      <w:r>
        <w:rPr>
          <w:rFonts w:ascii="Times New Roman" w:hAnsi="Times New Roman"/>
          <w:i/>
          <w:iCs/>
          <w:sz w:val="24"/>
          <w:szCs w:val="24"/>
        </w:rPr>
        <w:t xml:space="preserve"> dB</w:t>
      </w:r>
    </w:p>
    <w:p w14:paraId="06C2046F" w14:textId="31A6C1E1" w:rsidR="00230F90" w:rsidRDefault="00230F90" w:rsidP="00230F90">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Msg2 with scaling factor of 1: 3.8 dB</w:t>
      </w:r>
    </w:p>
    <w:p w14:paraId="7BA23993" w14:textId="0C0D525F" w:rsidR="00230F90" w:rsidRDefault="00230F90" w:rsidP="00230F90">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Msg2 with scaling factor of ½: 1.1 dB</w:t>
      </w:r>
    </w:p>
    <w:p w14:paraId="6BABE524" w14:textId="7FFD4540" w:rsidR="00230F90" w:rsidRDefault="00230F90" w:rsidP="00230F90">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Msg4: 5.1 dB</w:t>
      </w:r>
    </w:p>
    <w:p w14:paraId="4E9D909E" w14:textId="44BEB2E8" w:rsidR="00721CEE" w:rsidRDefault="00721CEE" w:rsidP="00230F90">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SIB1: 4.1 dB</w:t>
      </w:r>
    </w:p>
    <w:p w14:paraId="1BFE9591" w14:textId="520AB637" w:rsidR="00721CEE" w:rsidRDefault="00721CEE" w:rsidP="00230F90">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 xml:space="preserve">PDSCH SIB19: </w:t>
      </w:r>
      <w:r w:rsidR="00B31061">
        <w:rPr>
          <w:rFonts w:ascii="Times New Roman" w:hAnsi="Times New Roman"/>
          <w:i/>
          <w:iCs/>
          <w:sz w:val="24"/>
          <w:szCs w:val="24"/>
        </w:rPr>
        <w:t>3.2 dB</w:t>
      </w:r>
    </w:p>
    <w:p w14:paraId="771D238F" w14:textId="1FCCBA64" w:rsidR="0005489C" w:rsidRDefault="00230F90" w:rsidP="0003353A">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PDCCH: 2.0 dB</w:t>
      </w:r>
    </w:p>
    <w:p w14:paraId="74134432" w14:textId="77777777" w:rsidR="00880EF9" w:rsidRPr="00880EF9" w:rsidRDefault="00880EF9" w:rsidP="00880EF9">
      <w:pPr>
        <w:ind w:left="360"/>
        <w:jc w:val="both"/>
        <w:rPr>
          <w:i/>
          <w:iCs/>
        </w:rPr>
      </w:pPr>
    </w:p>
    <w:p w14:paraId="3A9B153B" w14:textId="21AB5ECA" w:rsidR="005246E5" w:rsidRPr="00300A8E" w:rsidRDefault="00126E50" w:rsidP="005246E5">
      <w:pPr>
        <w:pStyle w:val="Heading2"/>
        <w:jc w:val="both"/>
      </w:pPr>
      <w:r>
        <w:t xml:space="preserve">Link </w:t>
      </w:r>
      <w:r w:rsidR="005B0B05">
        <w:t>l</w:t>
      </w:r>
      <w:r>
        <w:t xml:space="preserve">evel </w:t>
      </w:r>
      <w:r w:rsidR="005B0B05">
        <w:t>e</w:t>
      </w:r>
      <w:r>
        <w:t>nhancement</w:t>
      </w:r>
    </w:p>
    <w:p w14:paraId="29885B8F" w14:textId="39B3872C" w:rsidR="005246E5" w:rsidRPr="00300A8E" w:rsidRDefault="005246E5" w:rsidP="00F30A40">
      <w:pPr>
        <w:jc w:val="both"/>
      </w:pPr>
      <w:r w:rsidRPr="00300A8E">
        <w:t xml:space="preserve">Among the downlink channels with coverage </w:t>
      </w:r>
      <w:r w:rsidR="0005489C">
        <w:t>gap</w:t>
      </w:r>
      <w:r w:rsidRPr="00300A8E">
        <w:t xml:space="preserve">, we think </w:t>
      </w:r>
      <w:r w:rsidR="00230F90">
        <w:t>the demand</w:t>
      </w:r>
      <w:r w:rsidRPr="00300A8E">
        <w:t xml:space="preserve"> to achieve 1 Mbps for PDSCH</w:t>
      </w:r>
      <w:r w:rsidR="00230F90">
        <w:t xml:space="preserve"> is not high. Considering the </w:t>
      </w:r>
      <w:r w:rsidR="00F30A40">
        <w:t xml:space="preserve">main </w:t>
      </w:r>
      <w:r w:rsidR="00230F90">
        <w:t>use cases of NR NTN are short messages, a</w:t>
      </w:r>
      <w:r w:rsidR="00F30A40">
        <w:t xml:space="preserve"> downlink data transmission with rate less than 1 Mbps is acceptable. </w:t>
      </w:r>
    </w:p>
    <w:p w14:paraId="2D178561" w14:textId="77777777" w:rsidR="00F30A40" w:rsidRPr="00300A8E" w:rsidRDefault="00F30A40" w:rsidP="0003353A">
      <w:pPr>
        <w:jc w:val="both"/>
      </w:pPr>
    </w:p>
    <w:p w14:paraId="6936388A" w14:textId="639AAD87" w:rsidR="00F30A40" w:rsidRDefault="00F30A40" w:rsidP="0003353A">
      <w:pPr>
        <w:jc w:val="both"/>
      </w:pPr>
      <w:r>
        <w:t xml:space="preserve">Considering 2 dB coverage </w:t>
      </w:r>
      <w:r w:rsidR="0005489C">
        <w:t xml:space="preserve">gap </w:t>
      </w:r>
      <w:r>
        <w:t>for PDCCH, w</w:t>
      </w:r>
      <w:r w:rsidR="005246E5" w:rsidRPr="00300A8E">
        <w:t xml:space="preserve">e think PDCCH </w:t>
      </w:r>
      <w:r>
        <w:t>should be enhanced with high priority. This is because</w:t>
      </w:r>
      <w:r w:rsidR="00341139">
        <w:t xml:space="preserve"> without successful reception of PDCCH,</w:t>
      </w:r>
      <w:r>
        <w:t xml:space="preserve"> a UE is unable to receive any scheduled PDSCH</w:t>
      </w:r>
      <w:r w:rsidR="00341139">
        <w:t>.</w:t>
      </w:r>
    </w:p>
    <w:p w14:paraId="3C37B4DF" w14:textId="77777777" w:rsidR="00F30A40" w:rsidRDefault="00F30A40" w:rsidP="0003353A">
      <w:pPr>
        <w:jc w:val="both"/>
      </w:pPr>
    </w:p>
    <w:p w14:paraId="0DBCF8F9" w14:textId="23C56E09" w:rsidR="00F30A40" w:rsidRDefault="00F30A40" w:rsidP="0003353A">
      <w:pPr>
        <w:jc w:val="both"/>
      </w:pPr>
      <w:r>
        <w:t>In the current specification, PDSCH Msg4 repetition is not supported. A large coverage</w:t>
      </w:r>
      <w:r w:rsidR="0005489C">
        <w:t xml:space="preserve"> gap</w:t>
      </w:r>
      <w:r>
        <w:t xml:space="preserve"> of 5.1 dB for PDSCH Msg</w:t>
      </w:r>
      <w:r w:rsidR="00F049FC">
        <w:t>4</w:t>
      </w:r>
      <w:r>
        <w:t xml:space="preserve"> indicates the necessity of enhanc</w:t>
      </w:r>
      <w:r w:rsidR="00B37E4E">
        <w:t>ing</w:t>
      </w:r>
      <w:r>
        <w:t xml:space="preserve"> the coverage of PDSCH Msg4.</w:t>
      </w:r>
      <w:r w:rsidR="0009626C">
        <w:t xml:space="preserve"> The similar arguments apply to PDSCH carrying SIB1</w:t>
      </w:r>
      <w:r w:rsidR="00B31061">
        <w:t xml:space="preserve"> and PDSCH carrying SIB19</w:t>
      </w:r>
      <w:r w:rsidR="00B3152D">
        <w:t xml:space="preserve">. </w:t>
      </w:r>
    </w:p>
    <w:p w14:paraId="6DB99FD8" w14:textId="77777777" w:rsidR="00B37E4E" w:rsidRDefault="00B37E4E" w:rsidP="0003353A">
      <w:pPr>
        <w:jc w:val="both"/>
      </w:pPr>
    </w:p>
    <w:p w14:paraId="071B87A7" w14:textId="23D2F5AD" w:rsidR="00B37E4E" w:rsidRDefault="00B37E4E" w:rsidP="0003353A">
      <w:pPr>
        <w:jc w:val="both"/>
      </w:pPr>
      <w:r>
        <w:t>PDSCH Msg2 has coverage</w:t>
      </w:r>
      <w:r w:rsidR="0005489C">
        <w:t xml:space="preserve"> gap</w:t>
      </w:r>
      <w:r>
        <w:t xml:space="preserve"> of 3.8 dB and 1.1 dB for scaling factor of 1 and ½, respectively. Although PDSCH Msg2 has a little coverage margin at the lowest scaling factor of ¼, it is preferrable to </w:t>
      </w:r>
      <w:r w:rsidR="00D76DF0">
        <w:t>further evaluate whether</w:t>
      </w:r>
      <w:r>
        <w:t xml:space="preserve"> the coverage of PDSCH </w:t>
      </w:r>
      <w:r w:rsidR="00D76DF0">
        <w:t xml:space="preserve">with </w:t>
      </w:r>
      <w:r>
        <w:t>Msg2</w:t>
      </w:r>
      <w:r w:rsidR="00D76DF0">
        <w:t xml:space="preserve"> needs to be enhanced</w:t>
      </w:r>
      <w:r>
        <w:t>.</w:t>
      </w:r>
    </w:p>
    <w:p w14:paraId="47D03241" w14:textId="77777777" w:rsidR="005246E5" w:rsidRPr="00300A8E" w:rsidRDefault="005246E5" w:rsidP="0003353A">
      <w:pPr>
        <w:jc w:val="both"/>
      </w:pPr>
    </w:p>
    <w:p w14:paraId="6876C724" w14:textId="3DA8FB67" w:rsidR="00B37E4E" w:rsidRDefault="005246E5" w:rsidP="00865954">
      <w:pPr>
        <w:jc w:val="both"/>
        <w:rPr>
          <w:i/>
          <w:iCs/>
        </w:rPr>
      </w:pPr>
      <w:r w:rsidRPr="00300A8E">
        <w:rPr>
          <w:b/>
          <w:bCs/>
          <w:i/>
          <w:iCs/>
          <w:u w:val="single"/>
        </w:rPr>
        <w:t xml:space="preserve">Proposal </w:t>
      </w:r>
      <w:r w:rsidR="00B37E4E">
        <w:rPr>
          <w:b/>
          <w:bCs/>
          <w:i/>
          <w:iCs/>
          <w:u w:val="single"/>
        </w:rPr>
        <w:t>1</w:t>
      </w:r>
      <w:r w:rsidRPr="00300A8E">
        <w:rPr>
          <w:b/>
          <w:bCs/>
          <w:i/>
          <w:iCs/>
        </w:rPr>
        <w:t>:</w:t>
      </w:r>
      <w:r w:rsidRPr="00300A8E">
        <w:rPr>
          <w:i/>
          <w:iCs/>
        </w:rPr>
        <w:t xml:space="preserve"> </w:t>
      </w:r>
      <w:r w:rsidR="00B37E4E">
        <w:rPr>
          <w:i/>
          <w:iCs/>
        </w:rPr>
        <w:t>At</w:t>
      </w:r>
      <w:r w:rsidRPr="00300A8E">
        <w:rPr>
          <w:i/>
          <w:iCs/>
        </w:rPr>
        <w:t xml:space="preserve"> least</w:t>
      </w:r>
      <w:r w:rsidR="00B37E4E">
        <w:rPr>
          <w:i/>
          <w:iCs/>
        </w:rPr>
        <w:t xml:space="preserve"> the coverage of</w:t>
      </w:r>
      <w:r w:rsidRPr="00300A8E">
        <w:rPr>
          <w:i/>
          <w:iCs/>
        </w:rPr>
        <w:t xml:space="preserve"> PDCCH</w:t>
      </w:r>
      <w:r w:rsidR="00865954">
        <w:rPr>
          <w:i/>
          <w:iCs/>
        </w:rPr>
        <w:t>,</w:t>
      </w:r>
      <w:r w:rsidRPr="00300A8E">
        <w:rPr>
          <w:i/>
          <w:iCs/>
        </w:rPr>
        <w:t xml:space="preserve"> PDSCH </w:t>
      </w:r>
      <w:r w:rsidR="00B3152D">
        <w:rPr>
          <w:i/>
          <w:iCs/>
        </w:rPr>
        <w:t xml:space="preserve">with </w:t>
      </w:r>
      <w:r w:rsidRPr="00300A8E">
        <w:rPr>
          <w:i/>
          <w:iCs/>
        </w:rPr>
        <w:t>Msg 4</w:t>
      </w:r>
      <w:r w:rsidR="00B3152D">
        <w:rPr>
          <w:i/>
          <w:iCs/>
        </w:rPr>
        <w:t xml:space="preserve">, PDSCH with </w:t>
      </w:r>
      <w:r w:rsidR="0009626C">
        <w:rPr>
          <w:i/>
          <w:iCs/>
        </w:rPr>
        <w:t>SIB1</w:t>
      </w:r>
      <w:r w:rsidR="00B31061">
        <w:rPr>
          <w:i/>
          <w:iCs/>
        </w:rPr>
        <w:t xml:space="preserve"> and PDSCH with SIB19</w:t>
      </w:r>
      <w:r w:rsidRPr="00300A8E">
        <w:rPr>
          <w:i/>
          <w:iCs/>
        </w:rPr>
        <w:t xml:space="preserve"> need to be enhanced.</w:t>
      </w:r>
    </w:p>
    <w:p w14:paraId="28DF9998" w14:textId="16C17377" w:rsidR="00B3152D" w:rsidRPr="00B3152D" w:rsidRDefault="00B3152D" w:rsidP="00B3152D">
      <w:pPr>
        <w:pStyle w:val="ListParagraph"/>
        <w:numPr>
          <w:ilvl w:val="0"/>
          <w:numId w:val="48"/>
        </w:numPr>
        <w:jc w:val="both"/>
        <w:rPr>
          <w:rFonts w:ascii="Times New Roman" w:hAnsi="Times New Roman"/>
          <w:i/>
          <w:iCs/>
          <w:sz w:val="24"/>
          <w:szCs w:val="24"/>
        </w:rPr>
      </w:pPr>
      <w:r w:rsidRPr="00B3152D">
        <w:rPr>
          <w:rFonts w:ascii="Times New Roman" w:hAnsi="Times New Roman"/>
          <w:i/>
          <w:iCs/>
          <w:sz w:val="24"/>
          <w:szCs w:val="24"/>
        </w:rPr>
        <w:t>Further evaluate whether the coverage of PDSCH with Msg2 needs to be enhanced.</w:t>
      </w:r>
    </w:p>
    <w:p w14:paraId="499AA68C" w14:textId="77777777" w:rsidR="007405B3" w:rsidRPr="005B0B05" w:rsidRDefault="007405B3" w:rsidP="00E20F0D">
      <w:pPr>
        <w:jc w:val="both"/>
        <w:rPr>
          <w:i/>
          <w:iCs/>
          <w:highlight w:val="cyan"/>
        </w:rPr>
      </w:pPr>
    </w:p>
    <w:p w14:paraId="4CF82942" w14:textId="26E65D3D" w:rsidR="007405B3" w:rsidRDefault="003166BF" w:rsidP="00E20F0D">
      <w:pPr>
        <w:jc w:val="both"/>
      </w:pPr>
      <w:r w:rsidRPr="00B37E4E">
        <w:t xml:space="preserve">In our link level simulations, the number of PDSCH Msg 4 </w:t>
      </w:r>
      <w:r w:rsidR="00B37E4E" w:rsidRPr="00B37E4E">
        <w:t xml:space="preserve">repetitions </w:t>
      </w:r>
      <w:r w:rsidRPr="00B37E4E">
        <w:t xml:space="preserve">is </w:t>
      </w:r>
      <w:r w:rsidR="00B37E4E" w:rsidRPr="00B37E4E">
        <w:t>set to 1, 2 and 4</w:t>
      </w:r>
      <w:r w:rsidRPr="00B37E4E">
        <w:t xml:space="preserve">. </w:t>
      </w:r>
      <w:r w:rsidR="00B37E4E" w:rsidRPr="00B37E4E">
        <w:t xml:space="preserve">It is observed that with </w:t>
      </w:r>
      <w:r w:rsidR="0015039A">
        <w:t xml:space="preserve">two </w:t>
      </w:r>
      <w:r w:rsidR="00B37E4E" w:rsidRPr="00B37E4E">
        <w:t>PDSCH Msg4 repetition</w:t>
      </w:r>
      <w:r w:rsidR="0015039A">
        <w:t>s</w:t>
      </w:r>
      <w:r w:rsidR="00B37E4E" w:rsidRPr="00B37E4E">
        <w:t xml:space="preserve">, the </w:t>
      </w:r>
      <w:r w:rsidR="00B37E4E">
        <w:t>coverage</w:t>
      </w:r>
      <w:r w:rsidR="0005489C">
        <w:t xml:space="preserve"> gap</w:t>
      </w:r>
      <w:r w:rsidR="00B37E4E">
        <w:t xml:space="preserve"> is still 2.5 dB. However, if the number of PDSCH Msg4 repetition number increases to 4, there is a little coverage margin of 0.1 dB. </w:t>
      </w:r>
      <w:r w:rsidR="007405B3" w:rsidRPr="00B37E4E">
        <w:rPr>
          <w:rFonts w:hint="eastAsia"/>
        </w:rPr>
        <w:t>T</w:t>
      </w:r>
      <w:r w:rsidR="007405B3" w:rsidRPr="00B37E4E">
        <w:t>o enhance the coverage of PDSCH Msg</w:t>
      </w:r>
      <w:r w:rsidRPr="00B37E4E">
        <w:t xml:space="preserve"> </w:t>
      </w:r>
      <w:r w:rsidR="007405B3" w:rsidRPr="00B37E4E">
        <w:t>4, a straightforward way is to introduce the</w:t>
      </w:r>
      <w:r w:rsidRPr="00B37E4E">
        <w:t xml:space="preserve"> </w:t>
      </w:r>
      <w:r w:rsidR="007405B3" w:rsidRPr="00B37E4E">
        <w:t>repetition of PDSCH Msg</w:t>
      </w:r>
      <w:r w:rsidRPr="00B37E4E">
        <w:t>4 transmissions.</w:t>
      </w:r>
      <w:r w:rsidR="00B37E4E">
        <w:t xml:space="preserve"> </w:t>
      </w:r>
      <w:r w:rsidRPr="00B37E4E">
        <w:t xml:space="preserve"> </w:t>
      </w:r>
    </w:p>
    <w:p w14:paraId="051894A5" w14:textId="77777777" w:rsidR="00F95233" w:rsidRDefault="00F95233" w:rsidP="00E20F0D">
      <w:pPr>
        <w:jc w:val="both"/>
      </w:pPr>
    </w:p>
    <w:p w14:paraId="166B3372" w14:textId="43BC71DE" w:rsidR="00F95233" w:rsidRPr="00B37E4E" w:rsidRDefault="00F95233" w:rsidP="00E20F0D">
      <w:pPr>
        <w:jc w:val="both"/>
      </w:pPr>
      <w:r>
        <w:t>The similar enhancement could be applied to PDSCH carrying SIB1</w:t>
      </w:r>
      <w:r w:rsidR="00B31061">
        <w:t xml:space="preserve"> and PDSCH carrying SIB19. </w:t>
      </w:r>
    </w:p>
    <w:p w14:paraId="7AFB1915" w14:textId="77777777" w:rsidR="007405B3" w:rsidRPr="00B37E4E" w:rsidRDefault="007405B3" w:rsidP="00E20F0D">
      <w:pPr>
        <w:jc w:val="both"/>
        <w:rPr>
          <w:i/>
          <w:iCs/>
        </w:rPr>
      </w:pPr>
    </w:p>
    <w:p w14:paraId="45EF18AD" w14:textId="5D1269C9" w:rsidR="007405B3" w:rsidRPr="00B37E4E" w:rsidRDefault="007405B3" w:rsidP="007405B3">
      <w:pPr>
        <w:jc w:val="both"/>
        <w:rPr>
          <w:i/>
          <w:iCs/>
        </w:rPr>
      </w:pPr>
      <w:r w:rsidRPr="00B37E4E">
        <w:rPr>
          <w:b/>
          <w:bCs/>
          <w:i/>
          <w:iCs/>
          <w:u w:val="single"/>
        </w:rPr>
        <w:t xml:space="preserve">Proposal </w:t>
      </w:r>
      <w:r w:rsidR="00341139">
        <w:rPr>
          <w:b/>
          <w:bCs/>
          <w:i/>
          <w:iCs/>
          <w:u w:val="single"/>
        </w:rPr>
        <w:t>2</w:t>
      </w:r>
      <w:r w:rsidRPr="00B37E4E">
        <w:rPr>
          <w:b/>
          <w:bCs/>
          <w:i/>
          <w:iCs/>
        </w:rPr>
        <w:t>:</w:t>
      </w:r>
      <w:r w:rsidRPr="00B37E4E">
        <w:rPr>
          <w:i/>
          <w:iCs/>
        </w:rPr>
        <w:t xml:space="preserve"> To enhance the coverage of PDSCH Msg</w:t>
      </w:r>
      <w:r w:rsidR="003166BF" w:rsidRPr="00B37E4E">
        <w:rPr>
          <w:i/>
          <w:iCs/>
        </w:rPr>
        <w:t xml:space="preserve"> 4</w:t>
      </w:r>
      <w:r w:rsidR="00B31061">
        <w:rPr>
          <w:i/>
          <w:iCs/>
        </w:rPr>
        <w:t>,</w:t>
      </w:r>
      <w:r w:rsidR="00F95233">
        <w:rPr>
          <w:i/>
          <w:iCs/>
        </w:rPr>
        <w:t xml:space="preserve"> PDSCH carrying SIB1</w:t>
      </w:r>
      <w:r w:rsidR="00B31061">
        <w:rPr>
          <w:i/>
          <w:iCs/>
        </w:rPr>
        <w:t xml:space="preserve"> and PDSCH carrying SIB19</w:t>
      </w:r>
      <w:r w:rsidRPr="00B37E4E">
        <w:rPr>
          <w:i/>
          <w:iCs/>
        </w:rPr>
        <w:t>, consider introducing PDSCH repetition</w:t>
      </w:r>
      <w:r w:rsidR="003166BF" w:rsidRPr="00B37E4E">
        <w:rPr>
          <w:i/>
          <w:iCs/>
        </w:rPr>
        <w:t>.</w:t>
      </w:r>
    </w:p>
    <w:p w14:paraId="1DECF110" w14:textId="77777777" w:rsidR="00004D35" w:rsidRPr="005B0B05" w:rsidRDefault="00004D35" w:rsidP="007405B3">
      <w:pPr>
        <w:jc w:val="both"/>
        <w:rPr>
          <w:i/>
          <w:iCs/>
          <w:highlight w:val="cyan"/>
        </w:rPr>
      </w:pPr>
    </w:p>
    <w:p w14:paraId="6E682097" w14:textId="6E962FF9" w:rsidR="00FB4456" w:rsidRPr="00B37E4E" w:rsidRDefault="00004D35" w:rsidP="00E20F0D">
      <w:pPr>
        <w:jc w:val="both"/>
      </w:pPr>
      <w:r w:rsidRPr="00B37E4E">
        <w:lastRenderedPageBreak/>
        <w:t xml:space="preserve">Besides repetition schemes, other schemes </w:t>
      </w:r>
      <w:r w:rsidR="0015039A">
        <w:t>to enhance</w:t>
      </w:r>
      <w:r w:rsidRPr="00B37E4E">
        <w:t xml:space="preserve"> PDSCH </w:t>
      </w:r>
      <w:r w:rsidR="0015039A">
        <w:t xml:space="preserve">coverage </w:t>
      </w:r>
      <w:r w:rsidRPr="00B37E4E">
        <w:t xml:space="preserve">can </w:t>
      </w:r>
      <w:r w:rsidR="00407508" w:rsidRPr="00B37E4E">
        <w:t xml:space="preserve">also </w:t>
      </w:r>
      <w:r w:rsidRPr="00B37E4E">
        <w:t xml:space="preserve">be considered. For example, </w:t>
      </w:r>
      <w:r w:rsidR="0005489C">
        <w:t xml:space="preserve">in the current specifications, </w:t>
      </w:r>
      <w:r w:rsidRPr="00B37E4E">
        <w:t>the scheme of TB over multiple slots and the scheme of DMRS bundling are applied on P</w:t>
      </w:r>
      <w:r w:rsidR="0005489C">
        <w:t>U</w:t>
      </w:r>
      <w:r w:rsidRPr="00B37E4E">
        <w:t xml:space="preserve">SCH to enhance the </w:t>
      </w:r>
      <w:r w:rsidR="00407508" w:rsidRPr="00B37E4E">
        <w:t xml:space="preserve">coverage </w:t>
      </w:r>
      <w:r w:rsidRPr="00B37E4E">
        <w:t>performance of PUSCH. It may be worthy to examine whether such schemes can be applied on PDSCH to enhance its coverage.</w:t>
      </w:r>
    </w:p>
    <w:p w14:paraId="50E5E132" w14:textId="77777777" w:rsidR="00407508" w:rsidRPr="00B37E4E" w:rsidRDefault="00407508" w:rsidP="00E20F0D">
      <w:pPr>
        <w:jc w:val="both"/>
      </w:pPr>
    </w:p>
    <w:p w14:paraId="28793484" w14:textId="5D4B4A51" w:rsidR="00004D35" w:rsidRPr="00B37E4E" w:rsidRDefault="00004D35" w:rsidP="00E20F0D">
      <w:pPr>
        <w:jc w:val="both"/>
      </w:pPr>
      <w:r w:rsidRPr="00B37E4E">
        <w:rPr>
          <w:b/>
          <w:bCs/>
          <w:i/>
          <w:iCs/>
          <w:u w:val="single"/>
        </w:rPr>
        <w:t xml:space="preserve">Proposal </w:t>
      </w:r>
      <w:r w:rsidR="00341139">
        <w:rPr>
          <w:b/>
          <w:bCs/>
          <w:i/>
          <w:iCs/>
          <w:u w:val="single"/>
        </w:rPr>
        <w:t>3</w:t>
      </w:r>
      <w:r w:rsidRPr="00B37E4E">
        <w:rPr>
          <w:b/>
          <w:bCs/>
          <w:i/>
          <w:iCs/>
        </w:rPr>
        <w:t>:</w:t>
      </w:r>
      <w:r w:rsidRPr="00B37E4E">
        <w:rPr>
          <w:i/>
          <w:iCs/>
        </w:rPr>
        <w:t xml:space="preserve"> To enhance the coverage of PDSCH, the schemes (e.g., TB over multiple slots, DMRS bundling, etc</w:t>
      </w:r>
      <w:r w:rsidR="00407508" w:rsidRPr="00B37E4E">
        <w:rPr>
          <w:i/>
          <w:iCs/>
        </w:rPr>
        <w:t>.</w:t>
      </w:r>
      <w:r w:rsidRPr="00B37E4E">
        <w:rPr>
          <w:i/>
          <w:iCs/>
        </w:rPr>
        <w:t xml:space="preserve">) used to enhance PUSCH performance </w:t>
      </w:r>
      <w:r w:rsidR="004A4CD2" w:rsidRPr="00B37E4E">
        <w:rPr>
          <w:i/>
          <w:iCs/>
        </w:rPr>
        <w:t>sh</w:t>
      </w:r>
      <w:r w:rsidRPr="00B37E4E">
        <w:rPr>
          <w:i/>
          <w:iCs/>
        </w:rPr>
        <w:t xml:space="preserve">ould be examined for PDSCH. </w:t>
      </w:r>
    </w:p>
    <w:p w14:paraId="5B573B7A" w14:textId="77777777" w:rsidR="00004D35" w:rsidRPr="005B0B05" w:rsidRDefault="00004D35" w:rsidP="00E20F0D">
      <w:pPr>
        <w:jc w:val="both"/>
        <w:rPr>
          <w:i/>
          <w:iCs/>
          <w:highlight w:val="cyan"/>
        </w:rPr>
      </w:pPr>
    </w:p>
    <w:p w14:paraId="62622ACE" w14:textId="77777777" w:rsidR="00EC49CE" w:rsidRPr="0005489C" w:rsidRDefault="00A109B2" w:rsidP="00E20F0D">
      <w:pPr>
        <w:jc w:val="both"/>
      </w:pPr>
      <w:r w:rsidRPr="0005489C">
        <w:t xml:space="preserve">A general consideration to enhance the coverage of PDCCH is to reduce the </w:t>
      </w:r>
      <w:r w:rsidR="0001458A" w:rsidRPr="0005489C">
        <w:t xml:space="preserve">effective </w:t>
      </w:r>
      <w:r w:rsidRPr="0005489C">
        <w:t xml:space="preserve">coding rate of PDCCH. </w:t>
      </w:r>
    </w:p>
    <w:p w14:paraId="0ABD335A" w14:textId="77777777" w:rsidR="00EC49CE" w:rsidRDefault="00EC49CE" w:rsidP="00E20F0D">
      <w:pPr>
        <w:jc w:val="both"/>
        <w:rPr>
          <w:highlight w:val="cyan"/>
        </w:rPr>
      </w:pPr>
    </w:p>
    <w:p w14:paraId="2A5CB5E7" w14:textId="41BB22F4" w:rsidR="0015039A" w:rsidRPr="0005489C" w:rsidRDefault="0015039A" w:rsidP="0015039A">
      <w:pPr>
        <w:jc w:val="both"/>
      </w:pPr>
      <w:r w:rsidRPr="0005489C">
        <w:t xml:space="preserve">PDCCH repetition was introduced in Release 17 to enhance PDCCH reliability, initially triggered for multi-TRP environment. There are certain restrictions of applying PDCCH repetition. </w:t>
      </w:r>
      <w:r>
        <w:t xml:space="preserve">Specifically, PDCCH repetition is not applied for those PDCCHs scheduling system information (e.g., SIB1 or other SIBs). </w:t>
      </w:r>
      <w:r w:rsidRPr="0005489C">
        <w:t xml:space="preserve">We may examine the legacy PDCCH repetition schemes for potential enhancements in NTN. </w:t>
      </w:r>
      <w:r>
        <w:t>For example, a new slot can be allocated for type0-PDCCH common search space set #0 on CORESET #0, which is linked with a legacy type0-PDCCH common search space set #0. This additional type0-PDCCH common search space is used to transmit PDCCH repetition. A legacy UE only monitors PDCCH in a legacy PDCCH monitoring slot, and its behavior is unchanged. A new UE can monitor PDCCH in a legacy PDCCH monitoring slot. If it is successful, the UE does not need to monitor PDCCH repetition in a later slot. Otherwise, it could monitor PDCCH repetition in a later slot to achieve enhanced PDCCH coverage.</w:t>
      </w:r>
    </w:p>
    <w:p w14:paraId="32A6216A" w14:textId="77777777" w:rsidR="0015039A" w:rsidRPr="005B0B05" w:rsidRDefault="0015039A" w:rsidP="00E20F0D">
      <w:pPr>
        <w:jc w:val="both"/>
        <w:rPr>
          <w:highlight w:val="cyan"/>
        </w:rPr>
      </w:pPr>
    </w:p>
    <w:p w14:paraId="4D18153F" w14:textId="23998FED" w:rsidR="0005489C" w:rsidRDefault="0015039A" w:rsidP="00E20F0D">
      <w:pPr>
        <w:jc w:val="both"/>
      </w:pPr>
      <w:r>
        <w:t xml:space="preserve">Another </w:t>
      </w:r>
      <w:r w:rsidR="00A109B2" w:rsidRPr="0005489C">
        <w:t xml:space="preserve">approach is to increase the </w:t>
      </w:r>
      <w:r w:rsidR="0001458A" w:rsidRPr="0005489C">
        <w:t xml:space="preserve">total </w:t>
      </w:r>
      <w:r w:rsidR="00A109B2" w:rsidRPr="0005489C">
        <w:t>number of rate matching output bits</w:t>
      </w:r>
      <w:r w:rsidR="0001458A" w:rsidRPr="0005489C">
        <w:t>.</w:t>
      </w:r>
      <w:r w:rsidR="00A109B2" w:rsidRPr="0005489C">
        <w:t xml:space="preserve"> </w:t>
      </w:r>
      <w:r w:rsidR="0001458A" w:rsidRPr="0005489C">
        <w:t>Based on our evaluation results, the coverage gap of PDCCH still exists</w:t>
      </w:r>
      <w:r w:rsidR="0005489C">
        <w:t xml:space="preserve"> at aggregation level of 8. </w:t>
      </w:r>
      <w:r w:rsidR="0001458A" w:rsidRPr="0005489C">
        <w:t xml:space="preserve">To enhance the coverage of PDCCH, a larger aggregation level may be considered. However, the existing CORESET capacity is limited due to limited bandwidth and </w:t>
      </w:r>
      <w:r w:rsidR="005D2C40" w:rsidRPr="0005489C">
        <w:t>a maximum of 3</w:t>
      </w:r>
      <w:r w:rsidR="0001458A" w:rsidRPr="0005489C">
        <w:t xml:space="preserve"> OFDM symbols. To support a larger aggregation level, the</w:t>
      </w:r>
      <w:r w:rsidR="005D2C40" w:rsidRPr="0005489C">
        <w:t xml:space="preserve"> maximum</w:t>
      </w:r>
      <w:r w:rsidR="0001458A" w:rsidRPr="0005489C">
        <w:t xml:space="preserve"> number of OFDM symbols for CORESET </w:t>
      </w:r>
      <w:r w:rsidR="005D2C40" w:rsidRPr="0005489C">
        <w:t>may</w:t>
      </w:r>
      <w:r w:rsidR="0001458A" w:rsidRPr="0005489C">
        <w:t xml:space="preserve"> be increased. </w:t>
      </w:r>
    </w:p>
    <w:p w14:paraId="71CB549B" w14:textId="77777777" w:rsidR="0001458A" w:rsidRPr="0005489C" w:rsidRDefault="0001458A" w:rsidP="00E20F0D">
      <w:pPr>
        <w:jc w:val="both"/>
      </w:pPr>
    </w:p>
    <w:p w14:paraId="75474A88" w14:textId="00E5EA7B" w:rsidR="0001458A" w:rsidRPr="0005489C" w:rsidRDefault="0001458A" w:rsidP="00E20F0D">
      <w:pPr>
        <w:jc w:val="both"/>
      </w:pPr>
      <w:r w:rsidRPr="0005489C">
        <w:t xml:space="preserve">Another approach </w:t>
      </w:r>
      <w:r w:rsidR="00EC49CE" w:rsidRPr="0005489C">
        <w:t>of</w:t>
      </w:r>
      <w:r w:rsidRPr="0005489C">
        <w:t xml:space="preserve"> reduc</w:t>
      </w:r>
      <w:r w:rsidR="00EC49CE" w:rsidRPr="0005489C">
        <w:t>ing</w:t>
      </w:r>
      <w:r w:rsidRPr="0005489C">
        <w:t xml:space="preserve"> the effective coding rate of PDCCH is to reduce the payload size of DCI. </w:t>
      </w:r>
      <w:r w:rsidR="00EC49CE" w:rsidRPr="0005489C">
        <w:t>T</w:t>
      </w:r>
      <w:r w:rsidRPr="0005489C">
        <w:t>he compact DCI could be</w:t>
      </w:r>
      <w:r w:rsidR="00EC49CE" w:rsidRPr="0005489C">
        <w:t xml:space="preserve"> firstly</w:t>
      </w:r>
      <w:r w:rsidRPr="0005489C">
        <w:t xml:space="preserve"> examined.</w:t>
      </w:r>
      <w:r w:rsidR="00EC49CE" w:rsidRPr="0005489C">
        <w:t xml:space="preserve"> If the payload size of DCI cannot be reduced, the DCI payload could be separated to two parts. In other words, 2-stage DCI mechanism could be considered. </w:t>
      </w:r>
    </w:p>
    <w:p w14:paraId="3331A6FD" w14:textId="77777777" w:rsidR="00FB4456" w:rsidRPr="0005489C" w:rsidRDefault="00FB4456" w:rsidP="00E20F0D">
      <w:pPr>
        <w:jc w:val="both"/>
        <w:rPr>
          <w:i/>
          <w:iCs/>
        </w:rPr>
      </w:pPr>
    </w:p>
    <w:p w14:paraId="1ED16DE6" w14:textId="351EBDE0" w:rsidR="00FB4456" w:rsidRPr="0005489C" w:rsidRDefault="00FB4456" w:rsidP="00FB4456">
      <w:pPr>
        <w:jc w:val="both"/>
        <w:rPr>
          <w:i/>
          <w:iCs/>
        </w:rPr>
      </w:pPr>
      <w:r w:rsidRPr="0005489C">
        <w:rPr>
          <w:b/>
          <w:bCs/>
          <w:i/>
          <w:iCs/>
          <w:u w:val="single"/>
        </w:rPr>
        <w:t xml:space="preserve">Proposal </w:t>
      </w:r>
      <w:r w:rsidR="00341139">
        <w:rPr>
          <w:b/>
          <w:bCs/>
          <w:i/>
          <w:iCs/>
          <w:u w:val="single"/>
        </w:rPr>
        <w:t>4</w:t>
      </w:r>
      <w:r w:rsidRPr="0005489C">
        <w:rPr>
          <w:b/>
          <w:bCs/>
          <w:i/>
          <w:iCs/>
        </w:rPr>
        <w:t>:</w:t>
      </w:r>
      <w:r w:rsidRPr="0005489C">
        <w:rPr>
          <w:i/>
          <w:iCs/>
        </w:rPr>
        <w:t xml:space="preserve"> To enhance the coverage of PDCCH, consider the following solutions:</w:t>
      </w:r>
    </w:p>
    <w:p w14:paraId="471AE3B0" w14:textId="77777777" w:rsidR="00341139" w:rsidRPr="0005489C" w:rsidRDefault="00341139" w:rsidP="00341139">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Enhance PDCCH repetition</w:t>
      </w:r>
      <w:r>
        <w:rPr>
          <w:rFonts w:ascii="Times New Roman" w:hAnsi="Times New Roman"/>
          <w:i/>
          <w:iCs/>
          <w:sz w:val="24"/>
          <w:szCs w:val="24"/>
        </w:rPr>
        <w:t xml:space="preserve"> (e.g., for PDCCH scheduling system information)</w:t>
      </w:r>
    </w:p>
    <w:p w14:paraId="19E38B08" w14:textId="2C306DF9" w:rsidR="00EC49CE" w:rsidRPr="0005489C" w:rsidRDefault="00EC49CE" w:rsidP="00EC49CE">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 xml:space="preserve">Increase CORESET symbol number and aggregation level </w:t>
      </w:r>
    </w:p>
    <w:p w14:paraId="601DE93B" w14:textId="79DDC38D" w:rsidR="00FB4456" w:rsidRPr="0005489C" w:rsidRDefault="00FB4456" w:rsidP="00FB4456">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Reduce DCI size (</w:t>
      </w:r>
      <w:r w:rsidR="00EC49CE" w:rsidRPr="0005489C">
        <w:rPr>
          <w:rFonts w:ascii="Times New Roman" w:hAnsi="Times New Roman"/>
          <w:i/>
          <w:iCs/>
          <w:sz w:val="24"/>
          <w:szCs w:val="24"/>
        </w:rPr>
        <w:t>e.g.,</w:t>
      </w:r>
      <w:r w:rsidRPr="0005489C">
        <w:rPr>
          <w:rFonts w:ascii="Times New Roman" w:hAnsi="Times New Roman"/>
          <w:i/>
          <w:iCs/>
          <w:sz w:val="24"/>
          <w:szCs w:val="24"/>
        </w:rPr>
        <w:t xml:space="preserve"> 2-stage DCI)</w:t>
      </w:r>
    </w:p>
    <w:p w14:paraId="685B30F9" w14:textId="77777777" w:rsidR="00EC49CE" w:rsidRPr="00EC49CE" w:rsidRDefault="00EC49CE" w:rsidP="00EC49CE">
      <w:pPr>
        <w:pStyle w:val="ListParagraph"/>
        <w:jc w:val="both"/>
        <w:rPr>
          <w:rFonts w:ascii="Times New Roman" w:hAnsi="Times New Roman"/>
          <w:i/>
          <w:iCs/>
          <w:sz w:val="24"/>
          <w:szCs w:val="24"/>
        </w:rPr>
      </w:pPr>
    </w:p>
    <w:p w14:paraId="41EFFB84" w14:textId="1D274EB2" w:rsidR="005B0B05" w:rsidRPr="005B0B05" w:rsidRDefault="00126E50" w:rsidP="000E1A20">
      <w:pPr>
        <w:pStyle w:val="Heading2"/>
        <w:jc w:val="both"/>
      </w:pPr>
      <w:r>
        <w:t xml:space="preserve">System </w:t>
      </w:r>
      <w:r w:rsidR="005B0B05">
        <w:t>l</w:t>
      </w:r>
      <w:r>
        <w:t xml:space="preserve">evel </w:t>
      </w:r>
      <w:r w:rsidR="000E57ED">
        <w:t xml:space="preserve">evaluation and </w:t>
      </w:r>
      <w:r w:rsidR="005B0B05">
        <w:t>e</w:t>
      </w:r>
      <w:r>
        <w:t>nhancement</w:t>
      </w:r>
    </w:p>
    <w:p w14:paraId="2D79AF7D" w14:textId="7F6145EF" w:rsidR="002A24A9" w:rsidRDefault="002A24A9" w:rsidP="00E20F0D">
      <w:pPr>
        <w:jc w:val="both"/>
        <w:rPr>
          <w:lang w:eastAsia="x-none"/>
        </w:rPr>
      </w:pPr>
      <w:r>
        <w:t xml:space="preserve">In </w:t>
      </w:r>
      <w:r w:rsidRPr="00CA44C2">
        <w:rPr>
          <w:lang w:eastAsia="x-none"/>
        </w:rPr>
        <w:t>LEO</w:t>
      </w:r>
      <w:r>
        <w:rPr>
          <w:lang w:eastAsia="x-none"/>
        </w:rPr>
        <w:t>-</w:t>
      </w:r>
      <w:r w:rsidRPr="00CA44C2">
        <w:rPr>
          <w:lang w:eastAsia="x-none"/>
        </w:rPr>
        <w:t>600</w:t>
      </w:r>
      <w:r>
        <w:rPr>
          <w:lang w:eastAsia="x-none"/>
        </w:rPr>
        <w:t xml:space="preserve"> </w:t>
      </w:r>
      <w:r w:rsidRPr="00CA44C2">
        <w:rPr>
          <w:lang w:eastAsia="x-none"/>
        </w:rPr>
        <w:t>Set</w:t>
      </w:r>
      <w:r>
        <w:rPr>
          <w:lang w:eastAsia="x-none"/>
        </w:rPr>
        <w:t xml:space="preserve"> 1-1 and Set 1-3</w:t>
      </w:r>
      <w:r w:rsidRPr="00CA44C2">
        <w:rPr>
          <w:lang w:eastAsia="x-none"/>
        </w:rPr>
        <w:t xml:space="preserve"> in FR1</w:t>
      </w:r>
      <w:r>
        <w:rPr>
          <w:lang w:eastAsia="x-none"/>
        </w:rPr>
        <w:t xml:space="preserve">, the total number of simultaneously active beams is 106, which is 10.02% out of 1058 total number of satellite beam footprints. For these two sets of satellite parameters, each active satellite beam can serve 10 satellite beam footprints in TDM mode. </w:t>
      </w:r>
      <w:r w:rsidR="005A70FC">
        <w:rPr>
          <w:lang w:eastAsia="x-none"/>
        </w:rPr>
        <w:t xml:space="preserve">In SCS of 15 kHz, two SSBs can be transmitted in a slot. Hence, the total number of slots to sweep SSB once over 10 satellite beam footprints is 5. Hence, the SSB periodicity of 20 </w:t>
      </w:r>
      <w:proofErr w:type="spellStart"/>
      <w:r w:rsidR="005A70FC">
        <w:rPr>
          <w:lang w:eastAsia="x-none"/>
        </w:rPr>
        <w:t>ms</w:t>
      </w:r>
      <w:proofErr w:type="spellEnd"/>
      <w:r w:rsidR="005A70FC">
        <w:rPr>
          <w:lang w:eastAsia="x-none"/>
        </w:rPr>
        <w:t xml:space="preserve"> could be maintained</w:t>
      </w:r>
      <w:r w:rsidR="00ED2605">
        <w:rPr>
          <w:lang w:eastAsia="x-none"/>
        </w:rPr>
        <w:t xml:space="preserve"> with coverage ratio of 100%</w:t>
      </w:r>
      <w:r w:rsidR="005A70FC">
        <w:rPr>
          <w:lang w:eastAsia="x-none"/>
        </w:rPr>
        <w:t>. Additionally, to support SIB1 sweeping once for 10 satellite beam footprints, an additional 5 slots will be used if two SIB1</w:t>
      </w:r>
      <w:r w:rsidR="000E57ED">
        <w:rPr>
          <w:lang w:eastAsia="x-none"/>
        </w:rPr>
        <w:t>s</w:t>
      </w:r>
      <w:r w:rsidR="005A70FC">
        <w:rPr>
          <w:lang w:eastAsia="x-none"/>
        </w:rPr>
        <w:t xml:space="preserve"> </w:t>
      </w:r>
      <w:r w:rsidR="000E57ED">
        <w:rPr>
          <w:lang w:eastAsia="x-none"/>
        </w:rPr>
        <w:t>(</w:t>
      </w:r>
      <w:r w:rsidR="005A70FC">
        <w:rPr>
          <w:lang w:eastAsia="x-none"/>
        </w:rPr>
        <w:t>corresponding to two SSBs</w:t>
      </w:r>
      <w:r w:rsidR="000E57ED">
        <w:rPr>
          <w:lang w:eastAsia="x-none"/>
        </w:rPr>
        <w:t>)</w:t>
      </w:r>
      <w:r w:rsidR="005A70FC">
        <w:rPr>
          <w:lang w:eastAsia="x-none"/>
        </w:rPr>
        <w:t xml:space="preserve"> are transmitted in a slot, or an additional 10 slots will be used if a single SIB1 is transmitted in a slot. Hence, the SIB1 periodicity of 20 </w:t>
      </w:r>
      <w:proofErr w:type="spellStart"/>
      <w:r w:rsidR="005A70FC">
        <w:rPr>
          <w:lang w:eastAsia="x-none"/>
        </w:rPr>
        <w:t>ms</w:t>
      </w:r>
      <w:proofErr w:type="spellEnd"/>
      <w:r w:rsidR="005A70FC">
        <w:rPr>
          <w:lang w:eastAsia="x-none"/>
        </w:rPr>
        <w:t xml:space="preserve"> could be supported</w:t>
      </w:r>
      <w:r w:rsidR="00ED2605">
        <w:rPr>
          <w:lang w:eastAsia="x-none"/>
        </w:rPr>
        <w:t xml:space="preserve"> with coverage ratio of 100%. </w:t>
      </w:r>
    </w:p>
    <w:p w14:paraId="617AAB77" w14:textId="77777777" w:rsidR="00F603C5" w:rsidRDefault="00F603C5" w:rsidP="00E20F0D">
      <w:pPr>
        <w:jc w:val="both"/>
        <w:rPr>
          <w:lang w:eastAsia="x-none"/>
        </w:rPr>
      </w:pPr>
    </w:p>
    <w:p w14:paraId="363F065A" w14:textId="6E795FC1" w:rsidR="00F603C5" w:rsidRDefault="00F603C5" w:rsidP="00E20F0D">
      <w:pPr>
        <w:jc w:val="both"/>
      </w:pPr>
      <w:r>
        <w:t xml:space="preserve">In the above scenario, all 1058 beam footprints can be covered. In other words, for the case of N3= 1058 beam footprints in state of “active traffic”, the dwell time for each beam footprint is 2 </w:t>
      </w:r>
      <w:proofErr w:type="spellStart"/>
      <w:r>
        <w:t>ms</w:t>
      </w:r>
      <w:proofErr w:type="spellEnd"/>
      <w:r>
        <w:t xml:space="preserve"> (i.e., = 20 </w:t>
      </w:r>
      <w:proofErr w:type="spellStart"/>
      <w:r>
        <w:t>ms</w:t>
      </w:r>
      <w:proofErr w:type="spellEnd"/>
      <w:r>
        <w:t xml:space="preserve">/10) and the revisit time is 20 </w:t>
      </w:r>
      <w:proofErr w:type="spellStart"/>
      <w:r>
        <w:t>ms.</w:t>
      </w:r>
      <w:proofErr w:type="spellEnd"/>
    </w:p>
    <w:p w14:paraId="24AA3781" w14:textId="77777777" w:rsidR="005A70FC" w:rsidRDefault="005A70FC" w:rsidP="00E20F0D">
      <w:pPr>
        <w:jc w:val="both"/>
        <w:rPr>
          <w:lang w:eastAsia="x-none"/>
        </w:rPr>
      </w:pPr>
    </w:p>
    <w:p w14:paraId="149D89D5" w14:textId="3CE52F17" w:rsidR="005A70FC" w:rsidRPr="00367A53" w:rsidRDefault="005A70FC" w:rsidP="00367A53">
      <w:pPr>
        <w:jc w:val="both"/>
        <w:rPr>
          <w:i/>
          <w:iCs/>
          <w:color w:val="000000" w:themeColor="text1"/>
        </w:rPr>
      </w:pPr>
      <w:r w:rsidRPr="00300A8E">
        <w:rPr>
          <w:b/>
          <w:bCs/>
          <w:i/>
          <w:iCs/>
          <w:u w:val="single"/>
        </w:rPr>
        <w:t xml:space="preserve">Observation </w:t>
      </w:r>
      <w:r w:rsidR="00ED2605">
        <w:rPr>
          <w:b/>
          <w:bCs/>
          <w:i/>
          <w:iCs/>
          <w:u w:val="single"/>
        </w:rPr>
        <w:t>1</w:t>
      </w:r>
      <w:r w:rsidR="00341139">
        <w:rPr>
          <w:b/>
          <w:bCs/>
          <w:i/>
          <w:iCs/>
          <w:u w:val="single"/>
        </w:rPr>
        <w:t>1</w:t>
      </w:r>
      <w:r w:rsidRPr="00300A8E">
        <w:rPr>
          <w:b/>
          <w:bCs/>
          <w:i/>
          <w:iCs/>
          <w:u w:val="single"/>
        </w:rPr>
        <w:t>:</w:t>
      </w:r>
      <w:r w:rsidRPr="00300A8E">
        <w:rPr>
          <w:i/>
          <w:iCs/>
        </w:rPr>
        <w:t xml:space="preserve"> </w:t>
      </w:r>
      <w:r>
        <w:rPr>
          <w:i/>
          <w:iCs/>
        </w:rPr>
        <w:t>In LEO-600 set 1-1 and set 1-3 in FR1</w:t>
      </w:r>
      <w:r w:rsidR="00367A53">
        <w:rPr>
          <w:i/>
          <w:iCs/>
        </w:rPr>
        <w:t xml:space="preserve"> with N1=N2=0 and N3=1058, the coverage ratio is 100%, with dwell time = 2 </w:t>
      </w:r>
      <w:proofErr w:type="spellStart"/>
      <w:r w:rsidR="00367A53">
        <w:rPr>
          <w:i/>
          <w:iCs/>
        </w:rPr>
        <w:t>ms</w:t>
      </w:r>
      <w:proofErr w:type="spellEnd"/>
      <w:r w:rsidR="00367A53">
        <w:rPr>
          <w:i/>
          <w:iCs/>
        </w:rPr>
        <w:t xml:space="preserve">, revisit time = 20 </w:t>
      </w:r>
      <w:proofErr w:type="spellStart"/>
      <w:r w:rsidR="00367A53">
        <w:rPr>
          <w:i/>
          <w:iCs/>
        </w:rPr>
        <w:t>ms</w:t>
      </w:r>
      <w:proofErr w:type="spellEnd"/>
      <w:r w:rsidR="00367A53">
        <w:rPr>
          <w:i/>
          <w:iCs/>
        </w:rPr>
        <w:t xml:space="preserve"> and </w:t>
      </w:r>
      <w:r>
        <w:rPr>
          <w:i/>
          <w:iCs/>
        </w:rPr>
        <w:t>the periodicity of SSB and SIB1</w:t>
      </w:r>
      <w:r w:rsidR="00367A53">
        <w:rPr>
          <w:i/>
          <w:iCs/>
        </w:rPr>
        <w:t xml:space="preserve"> =</w:t>
      </w:r>
      <w:r>
        <w:rPr>
          <w:i/>
          <w:iCs/>
        </w:rPr>
        <w:t xml:space="preserve"> 20 </w:t>
      </w:r>
      <w:proofErr w:type="spellStart"/>
      <w:r>
        <w:rPr>
          <w:i/>
          <w:iCs/>
        </w:rPr>
        <w:t>ms</w:t>
      </w:r>
      <w:r w:rsidR="00F603C5" w:rsidRPr="00367A53">
        <w:rPr>
          <w:i/>
          <w:iCs/>
          <w:color w:val="000000" w:themeColor="text1"/>
        </w:rPr>
        <w:t>.</w:t>
      </w:r>
      <w:proofErr w:type="spellEnd"/>
      <w:r w:rsidR="00F603C5" w:rsidRPr="00367A53">
        <w:rPr>
          <w:i/>
          <w:iCs/>
          <w:color w:val="000000" w:themeColor="text1"/>
        </w:rPr>
        <w:t xml:space="preserve"> </w:t>
      </w:r>
    </w:p>
    <w:p w14:paraId="043A72CA" w14:textId="77777777" w:rsidR="00B46C83" w:rsidRDefault="00B46C83" w:rsidP="00E20F0D">
      <w:pPr>
        <w:jc w:val="both"/>
      </w:pPr>
    </w:p>
    <w:p w14:paraId="1A7211B2" w14:textId="4A95302D" w:rsidR="00354EE2" w:rsidRDefault="00354EE2" w:rsidP="00E20F0D">
      <w:pPr>
        <w:jc w:val="both"/>
      </w:pPr>
      <w:r>
        <w:t>One may argue that the dwelling time is</w:t>
      </w:r>
      <w:r w:rsidR="00B46C83">
        <w:t xml:space="preserve"> short in the above extreme case of N3=1058 beam footprints</w:t>
      </w:r>
      <w:r w:rsidR="00865954">
        <w:t xml:space="preserve"> with “active traffic”</w:t>
      </w:r>
      <w:r w:rsidR="00B46C83">
        <w:t xml:space="preserve">. Actually, the dwell time increases to </w:t>
      </w:r>
      <w:r w:rsidR="009E3079">
        <w:t>6</w:t>
      </w:r>
      <w:r w:rsidR="00B46C83">
        <w:t xml:space="preserve"> </w:t>
      </w:r>
      <w:proofErr w:type="spellStart"/>
      <w:r w:rsidR="00B46C83">
        <w:t>ms</w:t>
      </w:r>
      <w:proofErr w:type="spellEnd"/>
      <w:r w:rsidR="00B46C83">
        <w:t xml:space="preserve"> and the revisit time remains 20 </w:t>
      </w:r>
      <w:proofErr w:type="spellStart"/>
      <w:r w:rsidR="00B46C83">
        <w:t>ms</w:t>
      </w:r>
      <w:proofErr w:type="spellEnd"/>
      <w:r w:rsidR="00B46C83">
        <w:t xml:space="preserve"> </w:t>
      </w:r>
      <w:r w:rsidR="00F603C5">
        <w:t>in the case of N</w:t>
      </w:r>
      <w:r w:rsidR="009E3079">
        <w:t>2</w:t>
      </w:r>
      <w:r w:rsidR="00F603C5">
        <w:t xml:space="preserve">=846 beam footprints (i.e., 80% of 1058 beam footprints) and N3=212 beam footprints (i.e., 20% of 1058 beam footprints). </w:t>
      </w:r>
    </w:p>
    <w:p w14:paraId="1A7E5FC1" w14:textId="77777777" w:rsidR="00B46C83" w:rsidRDefault="00B46C83" w:rsidP="00E20F0D">
      <w:pPr>
        <w:jc w:val="both"/>
      </w:pPr>
    </w:p>
    <w:p w14:paraId="22D899C7" w14:textId="6E0148F3" w:rsidR="00B46C83" w:rsidRPr="00DA1C76" w:rsidRDefault="00F603C5" w:rsidP="009E3079">
      <w:pPr>
        <w:jc w:val="both"/>
        <w:rPr>
          <w:i/>
          <w:iCs/>
        </w:rPr>
      </w:pPr>
      <w:r w:rsidRPr="00300A8E">
        <w:rPr>
          <w:b/>
          <w:bCs/>
          <w:i/>
          <w:iCs/>
          <w:u w:val="single"/>
        </w:rPr>
        <w:t xml:space="preserve">Observation </w:t>
      </w:r>
      <w:r>
        <w:rPr>
          <w:b/>
          <w:bCs/>
          <w:i/>
          <w:iCs/>
          <w:u w:val="single"/>
        </w:rPr>
        <w:t>1</w:t>
      </w:r>
      <w:r w:rsidR="00341139">
        <w:rPr>
          <w:b/>
          <w:bCs/>
          <w:i/>
          <w:iCs/>
          <w:u w:val="single"/>
        </w:rPr>
        <w:t>2</w:t>
      </w:r>
      <w:r w:rsidRPr="00300A8E">
        <w:rPr>
          <w:b/>
          <w:bCs/>
          <w:i/>
          <w:iCs/>
          <w:u w:val="single"/>
        </w:rPr>
        <w:t>:</w:t>
      </w:r>
      <w:r w:rsidRPr="00300A8E">
        <w:rPr>
          <w:i/>
          <w:iCs/>
        </w:rPr>
        <w:t xml:space="preserve"> </w:t>
      </w:r>
      <w:r>
        <w:rPr>
          <w:i/>
          <w:iCs/>
        </w:rPr>
        <w:t>In LEO-600 set 1-1 and set 1-3 in FR1</w:t>
      </w:r>
      <w:r w:rsidR="009E3079">
        <w:rPr>
          <w:i/>
          <w:iCs/>
        </w:rPr>
        <w:t xml:space="preserve"> with </w:t>
      </w:r>
      <w:r w:rsidR="00DA1C76" w:rsidRPr="00DA1C76">
        <w:rPr>
          <w:i/>
          <w:iCs/>
        </w:rPr>
        <w:t xml:space="preserve">N1=0, N2=846 and N3=212, the coverage ratio is 100%, with dwell time = 6 </w:t>
      </w:r>
      <w:proofErr w:type="spellStart"/>
      <w:r w:rsidR="00DA1C76" w:rsidRPr="00DA1C76">
        <w:rPr>
          <w:i/>
          <w:iCs/>
        </w:rPr>
        <w:t>ms</w:t>
      </w:r>
      <w:proofErr w:type="spellEnd"/>
      <w:r w:rsidR="00DA1C76" w:rsidRPr="00DA1C76">
        <w:rPr>
          <w:i/>
          <w:iCs/>
        </w:rPr>
        <w:t xml:space="preserve"> (on N3 beam footprints), revisit time = 20 </w:t>
      </w:r>
      <w:proofErr w:type="spellStart"/>
      <w:r w:rsidR="00DA1C76" w:rsidRPr="00DA1C76">
        <w:rPr>
          <w:i/>
          <w:iCs/>
        </w:rPr>
        <w:t>ms</w:t>
      </w:r>
      <w:proofErr w:type="spellEnd"/>
      <w:r w:rsidR="00DA1C76" w:rsidRPr="00DA1C76">
        <w:rPr>
          <w:i/>
          <w:iCs/>
        </w:rPr>
        <w:t xml:space="preserve"> and periodicity of SSB and SIB1 = 20 </w:t>
      </w:r>
      <w:proofErr w:type="spellStart"/>
      <w:r w:rsidR="00DA1C76" w:rsidRPr="00DA1C76">
        <w:rPr>
          <w:i/>
          <w:iCs/>
        </w:rPr>
        <w:t>ms.</w:t>
      </w:r>
      <w:proofErr w:type="spellEnd"/>
    </w:p>
    <w:p w14:paraId="60AA4376" w14:textId="68454E2C" w:rsidR="00B46C83" w:rsidRDefault="00B46C83" w:rsidP="00E20F0D">
      <w:pPr>
        <w:jc w:val="both"/>
      </w:pPr>
    </w:p>
    <w:p w14:paraId="28F359D6" w14:textId="515262EF" w:rsidR="00B718E4" w:rsidRDefault="00ED2605" w:rsidP="00E20F0D">
      <w:pPr>
        <w:jc w:val="both"/>
        <w:rPr>
          <w:lang w:eastAsia="x-none"/>
        </w:rPr>
      </w:pPr>
      <w:r>
        <w:t xml:space="preserve">In </w:t>
      </w:r>
      <w:r w:rsidRPr="00CA44C2">
        <w:rPr>
          <w:lang w:eastAsia="x-none"/>
        </w:rPr>
        <w:t>LEO</w:t>
      </w:r>
      <w:r>
        <w:rPr>
          <w:lang w:eastAsia="x-none"/>
        </w:rPr>
        <w:t>-</w:t>
      </w:r>
      <w:r w:rsidRPr="00CA44C2">
        <w:rPr>
          <w:lang w:eastAsia="x-none"/>
        </w:rPr>
        <w:t>600</w:t>
      </w:r>
      <w:r>
        <w:rPr>
          <w:lang w:eastAsia="x-none"/>
        </w:rPr>
        <w:t xml:space="preserve"> </w:t>
      </w:r>
      <w:r w:rsidRPr="00CA44C2">
        <w:rPr>
          <w:lang w:eastAsia="x-none"/>
        </w:rPr>
        <w:t>Set</w:t>
      </w:r>
      <w:r>
        <w:rPr>
          <w:lang w:eastAsia="x-none"/>
        </w:rPr>
        <w:t xml:space="preserve"> 1-2</w:t>
      </w:r>
      <w:r w:rsidRPr="00CA44C2">
        <w:rPr>
          <w:lang w:eastAsia="x-none"/>
        </w:rPr>
        <w:t xml:space="preserve"> in FR1</w:t>
      </w:r>
      <w:r>
        <w:rPr>
          <w:lang w:eastAsia="x-none"/>
        </w:rPr>
        <w:t>, the total number of simultaneously active beams is 16, which is only 1.5% out of 1058 total number of satellite beam footprints. In order to make the full coverage of all the satellite beam footprints, each active satellite beam needs to serve 66 satellite beam footprints in TDM mode. Considering two SSBs transmitted in a slot, the total number of slots for sweeping SSB once over 66 satellite beam footprints is 33</w:t>
      </w:r>
      <w:r w:rsidR="004D433B">
        <w:rPr>
          <w:lang w:eastAsia="x-none"/>
        </w:rPr>
        <w:t xml:space="preserve">. Further considering the similar number of slots </w:t>
      </w:r>
      <w:r w:rsidR="00B718E4">
        <w:rPr>
          <w:lang w:eastAsia="x-none"/>
        </w:rPr>
        <w:t xml:space="preserve">(i.e., 33 slots) </w:t>
      </w:r>
      <w:r w:rsidR="004D433B">
        <w:rPr>
          <w:lang w:eastAsia="x-none"/>
        </w:rPr>
        <w:t>for sweeping SIB1 once over 66 satellite beam footprints, t</w:t>
      </w:r>
      <w:r w:rsidR="00B718E4">
        <w:rPr>
          <w:lang w:eastAsia="x-none"/>
        </w:rPr>
        <w:t>he total number of slots for sweeping SSB and SIB1 once over 66 satellite beam footprints is 66.</w:t>
      </w:r>
    </w:p>
    <w:p w14:paraId="59BB0137" w14:textId="77777777" w:rsidR="00B718E4" w:rsidRDefault="00B718E4" w:rsidP="00E20F0D">
      <w:pPr>
        <w:jc w:val="both"/>
        <w:rPr>
          <w:lang w:eastAsia="x-none"/>
        </w:rPr>
      </w:pPr>
    </w:p>
    <w:p w14:paraId="1C80274D" w14:textId="6270519D" w:rsidR="00B718E4" w:rsidRDefault="00B718E4" w:rsidP="00E20F0D">
      <w:pPr>
        <w:jc w:val="both"/>
        <w:rPr>
          <w:lang w:eastAsia="x-none"/>
        </w:rPr>
      </w:pPr>
      <w:r>
        <w:rPr>
          <w:lang w:eastAsia="x-none"/>
        </w:rPr>
        <w:t xml:space="preserve">In the current specifications, the maximum SSB periodicity is 160 </w:t>
      </w:r>
      <w:proofErr w:type="spellStart"/>
      <w:r>
        <w:rPr>
          <w:lang w:eastAsia="x-none"/>
        </w:rPr>
        <w:t>ms</w:t>
      </w:r>
      <w:proofErr w:type="spellEnd"/>
      <w:r>
        <w:rPr>
          <w:lang w:eastAsia="x-none"/>
        </w:rPr>
        <w:t xml:space="preserve">, which can be used for LEO-600 Set 1-2. In other words, within </w:t>
      </w:r>
      <w:r w:rsidR="00E83738">
        <w:rPr>
          <w:lang w:eastAsia="x-none"/>
        </w:rPr>
        <w:t xml:space="preserve">a </w:t>
      </w:r>
      <w:r>
        <w:rPr>
          <w:lang w:eastAsia="x-none"/>
        </w:rPr>
        <w:t xml:space="preserve">160 </w:t>
      </w:r>
      <w:proofErr w:type="spellStart"/>
      <w:r>
        <w:rPr>
          <w:lang w:eastAsia="x-none"/>
        </w:rPr>
        <w:t>ms</w:t>
      </w:r>
      <w:proofErr w:type="spellEnd"/>
      <w:r>
        <w:rPr>
          <w:lang w:eastAsia="x-none"/>
        </w:rPr>
        <w:t xml:space="preserve"> periodicity, 33 </w:t>
      </w:r>
      <w:proofErr w:type="spellStart"/>
      <w:r>
        <w:rPr>
          <w:lang w:eastAsia="x-none"/>
        </w:rPr>
        <w:t>ms</w:t>
      </w:r>
      <w:proofErr w:type="spellEnd"/>
      <w:r>
        <w:rPr>
          <w:lang w:eastAsia="x-none"/>
        </w:rPr>
        <w:t xml:space="preserve"> is used to sweep SSB, 33 </w:t>
      </w:r>
      <w:proofErr w:type="spellStart"/>
      <w:r>
        <w:rPr>
          <w:lang w:eastAsia="x-none"/>
        </w:rPr>
        <w:t>ms</w:t>
      </w:r>
      <w:proofErr w:type="spellEnd"/>
      <w:r>
        <w:rPr>
          <w:lang w:eastAsia="x-none"/>
        </w:rPr>
        <w:t xml:space="preserve"> is used to sweep SIB1, and the remaining </w:t>
      </w:r>
      <w:r w:rsidR="00E83738">
        <w:rPr>
          <w:lang w:eastAsia="x-none"/>
        </w:rPr>
        <w:t xml:space="preserve">94 </w:t>
      </w:r>
      <w:proofErr w:type="spellStart"/>
      <w:r w:rsidR="00E83738">
        <w:rPr>
          <w:lang w:eastAsia="x-none"/>
        </w:rPr>
        <w:t>ms</w:t>
      </w:r>
      <w:proofErr w:type="spellEnd"/>
      <w:r>
        <w:rPr>
          <w:lang w:eastAsia="x-none"/>
        </w:rPr>
        <w:t xml:space="preserve"> is used for other </w:t>
      </w:r>
      <w:proofErr w:type="spellStart"/>
      <w:r>
        <w:rPr>
          <w:lang w:eastAsia="x-none"/>
        </w:rPr>
        <w:t>SIBs’</w:t>
      </w:r>
      <w:proofErr w:type="spellEnd"/>
      <w:r>
        <w:rPr>
          <w:lang w:eastAsia="x-none"/>
        </w:rPr>
        <w:t xml:space="preserve"> broadcasting and dedicated data transmissions. </w:t>
      </w:r>
    </w:p>
    <w:p w14:paraId="5244CAA9" w14:textId="77777777" w:rsidR="00696730" w:rsidRDefault="00696730" w:rsidP="00E20F0D">
      <w:pPr>
        <w:jc w:val="both"/>
        <w:rPr>
          <w:lang w:eastAsia="x-none"/>
        </w:rPr>
      </w:pPr>
    </w:p>
    <w:p w14:paraId="3D8CAE05" w14:textId="09F7E33B" w:rsidR="00696730" w:rsidRDefault="00696730" w:rsidP="00E20F0D">
      <w:pPr>
        <w:jc w:val="both"/>
      </w:pPr>
      <w:r>
        <w:t xml:space="preserve">In the above scenario, all 1058 beam footprints can be covered. In other words, for the case of N3= 1058 beam footprints in state of “active traffic”, the dwell time for each beam footprint is 2.4 </w:t>
      </w:r>
      <w:proofErr w:type="spellStart"/>
      <w:r>
        <w:t>ms</w:t>
      </w:r>
      <w:proofErr w:type="spellEnd"/>
      <w:r>
        <w:t xml:space="preserve"> (i.e., = 160 </w:t>
      </w:r>
      <w:proofErr w:type="spellStart"/>
      <w:r>
        <w:t>ms</w:t>
      </w:r>
      <w:proofErr w:type="spellEnd"/>
      <w:r>
        <w:t xml:space="preserve">/66) and the revisit time is 160 </w:t>
      </w:r>
      <w:proofErr w:type="spellStart"/>
      <w:r>
        <w:t>ms.</w:t>
      </w:r>
      <w:proofErr w:type="spellEnd"/>
      <w:r w:rsidR="00E907C9">
        <w:t xml:space="preserve"> </w:t>
      </w:r>
    </w:p>
    <w:p w14:paraId="270CBFC8" w14:textId="77777777" w:rsidR="00B718E4" w:rsidRDefault="00B718E4" w:rsidP="00E20F0D">
      <w:pPr>
        <w:jc w:val="both"/>
        <w:rPr>
          <w:lang w:eastAsia="x-none"/>
        </w:rPr>
      </w:pPr>
    </w:p>
    <w:p w14:paraId="051EEC7D" w14:textId="574694E7" w:rsidR="00696730" w:rsidRDefault="00B718E4" w:rsidP="00B718E4">
      <w:pPr>
        <w:jc w:val="both"/>
        <w:rPr>
          <w:i/>
          <w:iCs/>
        </w:rPr>
      </w:pPr>
      <w:r w:rsidRPr="00300A8E">
        <w:rPr>
          <w:b/>
          <w:bCs/>
          <w:i/>
          <w:iCs/>
          <w:u w:val="single"/>
        </w:rPr>
        <w:t xml:space="preserve">Observation </w:t>
      </w:r>
      <w:r>
        <w:rPr>
          <w:b/>
          <w:bCs/>
          <w:i/>
          <w:iCs/>
          <w:u w:val="single"/>
        </w:rPr>
        <w:t>1</w:t>
      </w:r>
      <w:r w:rsidR="00341139">
        <w:rPr>
          <w:b/>
          <w:bCs/>
          <w:i/>
          <w:iCs/>
          <w:u w:val="single"/>
        </w:rPr>
        <w:t>3</w:t>
      </w:r>
      <w:r w:rsidRPr="00300A8E">
        <w:rPr>
          <w:b/>
          <w:bCs/>
          <w:i/>
          <w:iCs/>
          <w:u w:val="single"/>
        </w:rPr>
        <w:t>:</w:t>
      </w:r>
      <w:r w:rsidRPr="00300A8E">
        <w:rPr>
          <w:i/>
          <w:iCs/>
        </w:rPr>
        <w:t xml:space="preserve"> </w:t>
      </w:r>
      <w:r>
        <w:rPr>
          <w:i/>
          <w:iCs/>
        </w:rPr>
        <w:t>In LEO-600 set 1-2 in FR1</w:t>
      </w:r>
      <w:r w:rsidR="00696730">
        <w:rPr>
          <w:i/>
          <w:iCs/>
        </w:rPr>
        <w:t xml:space="preserve"> with N1=N2=0 and N3=1058</w:t>
      </w:r>
      <w:r>
        <w:rPr>
          <w:i/>
          <w:iCs/>
        </w:rPr>
        <w:t xml:space="preserve">, </w:t>
      </w:r>
      <w:r w:rsidR="00696730">
        <w:rPr>
          <w:i/>
          <w:iCs/>
        </w:rPr>
        <w:t xml:space="preserve">the coverage ratio is 100%, with dwell time = 2.4 </w:t>
      </w:r>
      <w:proofErr w:type="spellStart"/>
      <w:r w:rsidR="00696730">
        <w:rPr>
          <w:i/>
          <w:iCs/>
        </w:rPr>
        <w:t>ms</w:t>
      </w:r>
      <w:proofErr w:type="spellEnd"/>
      <w:r w:rsidR="00696730">
        <w:rPr>
          <w:i/>
          <w:iCs/>
        </w:rPr>
        <w:t xml:space="preserve">, revisit time = 160 </w:t>
      </w:r>
      <w:proofErr w:type="spellStart"/>
      <w:r w:rsidR="00696730">
        <w:rPr>
          <w:i/>
          <w:iCs/>
        </w:rPr>
        <w:t>ms</w:t>
      </w:r>
      <w:proofErr w:type="spellEnd"/>
      <w:r w:rsidR="00696730">
        <w:rPr>
          <w:i/>
          <w:iCs/>
        </w:rPr>
        <w:t xml:space="preserve"> and periodicity of SSB and SIB1 = 160 </w:t>
      </w:r>
      <w:proofErr w:type="spellStart"/>
      <w:r w:rsidR="00696730">
        <w:rPr>
          <w:i/>
          <w:iCs/>
        </w:rPr>
        <w:t>ms.</w:t>
      </w:r>
      <w:proofErr w:type="spellEnd"/>
      <w:r w:rsidR="00696730">
        <w:rPr>
          <w:i/>
          <w:iCs/>
        </w:rPr>
        <w:t xml:space="preserve"> </w:t>
      </w:r>
    </w:p>
    <w:p w14:paraId="6C033692" w14:textId="77777777" w:rsidR="00354EE2" w:rsidRDefault="00354EE2" w:rsidP="00B718E4">
      <w:pPr>
        <w:jc w:val="both"/>
        <w:rPr>
          <w:i/>
          <w:iCs/>
        </w:rPr>
      </w:pPr>
    </w:p>
    <w:p w14:paraId="383819E5" w14:textId="54CC1CD0" w:rsidR="00696730" w:rsidRDefault="00696730" w:rsidP="00696730">
      <w:pPr>
        <w:jc w:val="both"/>
      </w:pPr>
      <w:r>
        <w:t xml:space="preserve">One may argue that the dwelling time is short in the above extreme case of N3=1058 beam footprints. Actually, the dwell time increases to </w:t>
      </w:r>
      <w:r w:rsidR="00692C98">
        <w:t>8.4</w:t>
      </w:r>
      <w:r>
        <w:t xml:space="preserve"> </w:t>
      </w:r>
      <w:proofErr w:type="spellStart"/>
      <w:r>
        <w:t>ms</w:t>
      </w:r>
      <w:proofErr w:type="spellEnd"/>
      <w:r>
        <w:t xml:space="preserve"> and the revisit time remains 160 </w:t>
      </w:r>
      <w:proofErr w:type="spellStart"/>
      <w:r>
        <w:t>ms</w:t>
      </w:r>
      <w:proofErr w:type="spellEnd"/>
      <w:r>
        <w:t xml:space="preserve"> in the case of N1= 846 beam footprints (i.e., 80% of 1058 beam footprints) and N3=212 beam footprints (i.e., 20% of 1058 beam footprints). </w:t>
      </w:r>
    </w:p>
    <w:p w14:paraId="660A1163" w14:textId="77777777" w:rsidR="00354EE2" w:rsidRDefault="00354EE2" w:rsidP="00B718E4">
      <w:pPr>
        <w:jc w:val="both"/>
        <w:rPr>
          <w:i/>
          <w:iCs/>
        </w:rPr>
      </w:pPr>
    </w:p>
    <w:p w14:paraId="00B87C3D" w14:textId="16A61D4C" w:rsidR="00B718E4" w:rsidRPr="00E907C9" w:rsidRDefault="00696730" w:rsidP="00B718E4">
      <w:pPr>
        <w:jc w:val="both"/>
      </w:pPr>
      <w:r w:rsidRPr="00300A8E">
        <w:rPr>
          <w:b/>
          <w:bCs/>
          <w:i/>
          <w:iCs/>
          <w:u w:val="single"/>
        </w:rPr>
        <w:t xml:space="preserve">Observation </w:t>
      </w:r>
      <w:r>
        <w:rPr>
          <w:b/>
          <w:bCs/>
          <w:i/>
          <w:iCs/>
          <w:u w:val="single"/>
        </w:rPr>
        <w:t>1</w:t>
      </w:r>
      <w:r w:rsidR="00341139">
        <w:rPr>
          <w:b/>
          <w:bCs/>
          <w:i/>
          <w:iCs/>
          <w:u w:val="single"/>
        </w:rPr>
        <w:t>4</w:t>
      </w:r>
      <w:r w:rsidRPr="00300A8E">
        <w:rPr>
          <w:b/>
          <w:bCs/>
          <w:i/>
          <w:iCs/>
          <w:u w:val="single"/>
        </w:rPr>
        <w:t>:</w:t>
      </w:r>
      <w:r w:rsidRPr="00300A8E">
        <w:rPr>
          <w:i/>
          <w:iCs/>
        </w:rPr>
        <w:t xml:space="preserve"> </w:t>
      </w:r>
      <w:r>
        <w:rPr>
          <w:i/>
          <w:iCs/>
        </w:rPr>
        <w:t>In LEO-600 set 1-2 in FR1 with N1=</w:t>
      </w:r>
      <w:r w:rsidR="009E3079">
        <w:rPr>
          <w:i/>
          <w:iCs/>
        </w:rPr>
        <w:t>0</w:t>
      </w:r>
      <w:r>
        <w:rPr>
          <w:i/>
          <w:iCs/>
        </w:rPr>
        <w:t>, N2=</w:t>
      </w:r>
      <w:r w:rsidR="009E3079">
        <w:rPr>
          <w:i/>
          <w:iCs/>
        </w:rPr>
        <w:t>846</w:t>
      </w:r>
      <w:r>
        <w:rPr>
          <w:i/>
          <w:iCs/>
        </w:rPr>
        <w:t xml:space="preserve"> and N3=212, the coverage ratio is 100%, with dwell time= </w:t>
      </w:r>
      <w:r w:rsidR="00692C98">
        <w:rPr>
          <w:i/>
          <w:iCs/>
        </w:rPr>
        <w:t xml:space="preserve">8.4 </w:t>
      </w:r>
      <w:proofErr w:type="spellStart"/>
      <w:r w:rsidR="00692C98" w:rsidRPr="00DA1C76">
        <w:rPr>
          <w:i/>
          <w:iCs/>
        </w:rPr>
        <w:t>ms</w:t>
      </w:r>
      <w:proofErr w:type="spellEnd"/>
      <w:r w:rsidR="00692C98" w:rsidRPr="00DA1C76">
        <w:rPr>
          <w:i/>
          <w:iCs/>
        </w:rPr>
        <w:t xml:space="preserve"> (on N3 beam footprints)</w:t>
      </w:r>
      <w:r>
        <w:rPr>
          <w:i/>
          <w:iCs/>
        </w:rPr>
        <w:t xml:space="preserve">, revisit time =160 </w:t>
      </w:r>
      <w:proofErr w:type="spellStart"/>
      <w:r>
        <w:rPr>
          <w:i/>
          <w:iCs/>
        </w:rPr>
        <w:t>ms</w:t>
      </w:r>
      <w:proofErr w:type="spellEnd"/>
      <w:r>
        <w:rPr>
          <w:i/>
          <w:iCs/>
        </w:rPr>
        <w:t xml:space="preserve"> and periodicity of SSB and SIB1 = 160 </w:t>
      </w:r>
      <w:proofErr w:type="spellStart"/>
      <w:r>
        <w:rPr>
          <w:i/>
          <w:iCs/>
        </w:rPr>
        <w:t>ms</w:t>
      </w:r>
      <w:r w:rsidR="00E907C9">
        <w:rPr>
          <w:i/>
          <w:iCs/>
        </w:rPr>
        <w:t>.</w:t>
      </w:r>
      <w:proofErr w:type="spellEnd"/>
    </w:p>
    <w:p w14:paraId="0A3938CB" w14:textId="77777777" w:rsidR="00E907C9" w:rsidRDefault="00E907C9" w:rsidP="00B718E4">
      <w:pPr>
        <w:jc w:val="both"/>
      </w:pPr>
    </w:p>
    <w:p w14:paraId="206D6F00" w14:textId="77777777" w:rsidR="006336F2" w:rsidRDefault="006336F2" w:rsidP="006336F2">
      <w:pPr>
        <w:jc w:val="both"/>
      </w:pPr>
      <w:r>
        <w:t xml:space="preserve">With only 16 simultaneous active beams in set 1-2, it is hard to achieve 100% coverage ratio at SSB periodicity of 20 </w:t>
      </w:r>
      <w:proofErr w:type="spellStart"/>
      <w:r>
        <w:t>ms.</w:t>
      </w:r>
      <w:proofErr w:type="spellEnd"/>
      <w:r>
        <w:t xml:space="preserve"> However, we think a lower coverage ratio could be acceptable in this scenario at the default SSB periodicity of 20 </w:t>
      </w:r>
      <w:proofErr w:type="spellStart"/>
      <w:r>
        <w:t>ms.</w:t>
      </w:r>
      <w:proofErr w:type="spellEnd"/>
      <w:r>
        <w:t xml:space="preserve"> For example, an active beam is able to sweep SSB and SIB1 among 20 beam footprints within the 20 </w:t>
      </w:r>
      <w:proofErr w:type="spellStart"/>
      <w:r>
        <w:t>ms</w:t>
      </w:r>
      <w:proofErr w:type="spellEnd"/>
      <w:r>
        <w:t xml:space="preserve"> SSB periodicity, if SSB transmission takes half a slot and </w:t>
      </w:r>
      <w:r>
        <w:lastRenderedPageBreak/>
        <w:t xml:space="preserve">SIB1 transmission takes another half a slot. In this case, the system is able to support up to 320 beam footprints, which achieves 30% coverage ratio. </w:t>
      </w:r>
    </w:p>
    <w:p w14:paraId="214828DF" w14:textId="77777777" w:rsidR="006336F2" w:rsidRDefault="006336F2" w:rsidP="006336F2">
      <w:pPr>
        <w:jc w:val="both"/>
      </w:pPr>
    </w:p>
    <w:p w14:paraId="6854ACA1" w14:textId="3A06790E" w:rsidR="006336F2" w:rsidRPr="009C2A07" w:rsidRDefault="006336F2" w:rsidP="006336F2">
      <w:pPr>
        <w:jc w:val="both"/>
        <w:rPr>
          <w:i/>
          <w:iCs/>
        </w:rPr>
      </w:pPr>
      <w:r w:rsidRPr="00300A8E">
        <w:rPr>
          <w:b/>
          <w:bCs/>
          <w:i/>
          <w:iCs/>
          <w:u w:val="single"/>
        </w:rPr>
        <w:t xml:space="preserve">Observation </w:t>
      </w:r>
      <w:r>
        <w:rPr>
          <w:b/>
          <w:bCs/>
          <w:i/>
          <w:iCs/>
          <w:u w:val="single"/>
        </w:rPr>
        <w:t>15</w:t>
      </w:r>
      <w:r w:rsidRPr="00300A8E">
        <w:rPr>
          <w:b/>
          <w:bCs/>
          <w:i/>
          <w:iCs/>
          <w:u w:val="single"/>
        </w:rPr>
        <w:t>:</w:t>
      </w:r>
      <w:r w:rsidRPr="00300A8E">
        <w:rPr>
          <w:i/>
          <w:iCs/>
        </w:rPr>
        <w:t xml:space="preserve"> </w:t>
      </w:r>
      <w:r>
        <w:rPr>
          <w:i/>
          <w:iCs/>
        </w:rPr>
        <w:t xml:space="preserve">In LEO-600 set 1-2 in FR1 with N1=N3=0 and N2= 320, the coverage ratio is 30%, with dwell time = 1 </w:t>
      </w:r>
      <w:proofErr w:type="spellStart"/>
      <w:r>
        <w:rPr>
          <w:i/>
          <w:iCs/>
        </w:rPr>
        <w:t>ms</w:t>
      </w:r>
      <w:proofErr w:type="spellEnd"/>
      <w:r>
        <w:rPr>
          <w:i/>
          <w:iCs/>
        </w:rPr>
        <w:t xml:space="preserve"> (on N2 beam footprints), revisit time = 20 </w:t>
      </w:r>
      <w:proofErr w:type="spellStart"/>
      <w:r>
        <w:rPr>
          <w:i/>
          <w:iCs/>
        </w:rPr>
        <w:t>ms</w:t>
      </w:r>
      <w:proofErr w:type="spellEnd"/>
      <w:r>
        <w:rPr>
          <w:i/>
          <w:iCs/>
        </w:rPr>
        <w:t xml:space="preserve"> and periodicity of SSB and SIB1 = 20 </w:t>
      </w:r>
      <w:proofErr w:type="spellStart"/>
      <w:r>
        <w:rPr>
          <w:i/>
          <w:iCs/>
        </w:rPr>
        <w:t>ms.</w:t>
      </w:r>
      <w:proofErr w:type="spellEnd"/>
    </w:p>
    <w:p w14:paraId="1B68D984" w14:textId="77777777" w:rsidR="006336F2" w:rsidRPr="00E907C9" w:rsidRDefault="006336F2" w:rsidP="00B718E4">
      <w:pPr>
        <w:jc w:val="both"/>
      </w:pPr>
    </w:p>
    <w:p w14:paraId="32B9EF70" w14:textId="77777777" w:rsidR="0019339F" w:rsidRDefault="00692C98" w:rsidP="00B718E4">
      <w:pPr>
        <w:jc w:val="both"/>
      </w:pPr>
      <w:r>
        <w:t>Based on the above observations, it can be concluded that for set 1-1 and set 1-</w:t>
      </w:r>
      <w:r w:rsidR="00E907C9">
        <w:t>3</w:t>
      </w:r>
      <w:r>
        <w:t xml:space="preserve">, the coverage ratio of 100% can be achieved while keeping SSB and SIB1 periodicity of 20 </w:t>
      </w:r>
      <w:proofErr w:type="spellStart"/>
      <w:r>
        <w:t>ms.</w:t>
      </w:r>
      <w:proofErr w:type="spellEnd"/>
      <w:r>
        <w:t xml:space="preserve"> For set 1-</w:t>
      </w:r>
      <w:r w:rsidR="00E907C9">
        <w:t>2</w:t>
      </w:r>
      <w:r>
        <w:t xml:space="preserve">, the coverage ratio of 100% can be achieved while keeping SSB and SIB1 periodicity of 160 </w:t>
      </w:r>
      <w:proofErr w:type="spellStart"/>
      <w:r>
        <w:t>ms.</w:t>
      </w:r>
      <w:proofErr w:type="spellEnd"/>
      <w:r>
        <w:t xml:space="preserve"> </w:t>
      </w:r>
    </w:p>
    <w:p w14:paraId="4674814D" w14:textId="77777777" w:rsidR="0019339F" w:rsidRDefault="0019339F" w:rsidP="00B718E4">
      <w:pPr>
        <w:jc w:val="both"/>
      </w:pPr>
    </w:p>
    <w:p w14:paraId="4FFE0117" w14:textId="134DDC43" w:rsidR="009C2A07" w:rsidRDefault="00692C98" w:rsidP="00B718E4">
      <w:pPr>
        <w:jc w:val="both"/>
      </w:pPr>
      <w:r>
        <w:t xml:space="preserve">Increasing the default SSB periodicity </w:t>
      </w:r>
      <w:r w:rsidR="0019339F">
        <w:t xml:space="preserve">from 20 </w:t>
      </w:r>
      <w:proofErr w:type="spellStart"/>
      <w:r w:rsidR="0019339F">
        <w:t>ms</w:t>
      </w:r>
      <w:proofErr w:type="spellEnd"/>
      <w:r w:rsidR="0019339F">
        <w:t xml:space="preserve"> </w:t>
      </w:r>
      <w:r>
        <w:t xml:space="preserve">to 160 </w:t>
      </w:r>
      <w:proofErr w:type="spellStart"/>
      <w:r>
        <w:t>ms</w:t>
      </w:r>
      <w:proofErr w:type="spellEnd"/>
      <w:r>
        <w:t xml:space="preserve"> will largely increase UE implementation complexity.</w:t>
      </w:r>
      <w:r w:rsidR="00572E4F">
        <w:t xml:space="preserve"> This is because the false alarm rate will be largely increased in the window of 160 </w:t>
      </w:r>
      <w:proofErr w:type="spellStart"/>
      <w:r w:rsidR="00572E4F">
        <w:t>ms</w:t>
      </w:r>
      <w:proofErr w:type="spellEnd"/>
      <w:r w:rsidR="006336F2">
        <w:t xml:space="preserve"> and UE’s AGC is based on SSB signals</w:t>
      </w:r>
      <w:r w:rsidR="00572E4F">
        <w:t xml:space="preserve">. Furthermore, increasing the default SSB periodicity leads to backward compatible issue, since a legacy UE </w:t>
      </w:r>
      <w:r w:rsidR="006336F2">
        <w:t xml:space="preserve">will </w:t>
      </w:r>
      <w:r w:rsidR="00572E4F">
        <w:t>skip</w:t>
      </w:r>
      <w:r w:rsidR="006336F2">
        <w:t xml:space="preserve"> </w:t>
      </w:r>
      <w:r w:rsidR="00572E4F">
        <w:t>SSB detection</w:t>
      </w:r>
      <w:r w:rsidR="006336F2">
        <w:t xml:space="preserve"> after 20 </w:t>
      </w:r>
      <w:proofErr w:type="spellStart"/>
      <w:r w:rsidR="006336F2">
        <w:t>ms</w:t>
      </w:r>
      <w:proofErr w:type="spellEnd"/>
      <w:r w:rsidR="006336F2">
        <w:t xml:space="preserve"> at a certain frequency.</w:t>
      </w:r>
    </w:p>
    <w:p w14:paraId="6180B625" w14:textId="77777777" w:rsidR="00572E4F" w:rsidRDefault="00572E4F" w:rsidP="00B718E4">
      <w:pPr>
        <w:jc w:val="both"/>
      </w:pPr>
    </w:p>
    <w:p w14:paraId="6E6860DC" w14:textId="47DB01FF" w:rsidR="009C2A07" w:rsidRPr="009C2A07" w:rsidRDefault="009C2A07" w:rsidP="00B718E4">
      <w:pPr>
        <w:jc w:val="both"/>
        <w:rPr>
          <w:highlight w:val="cyan"/>
        </w:rPr>
      </w:pPr>
      <w:r w:rsidRPr="009C2A07">
        <w:t>On the other hand, an alternative solution is to use wide beam to cover multiple satellite beam footprints where the wide beam is used for SSB and SIB1 broadcasting. Through this way, the SSB and SIB1 periodicity does not need to be increased.</w:t>
      </w:r>
    </w:p>
    <w:p w14:paraId="31A48C8F" w14:textId="77777777" w:rsidR="00B718E4" w:rsidRPr="00B718E4" w:rsidRDefault="00B718E4" w:rsidP="00B718E4">
      <w:pPr>
        <w:jc w:val="both"/>
      </w:pPr>
    </w:p>
    <w:p w14:paraId="1E8BAA15" w14:textId="34B5510E" w:rsidR="009C2A07" w:rsidRPr="006336F2" w:rsidRDefault="00692C98" w:rsidP="00E20F0D">
      <w:pPr>
        <w:jc w:val="both"/>
        <w:rPr>
          <w:i/>
          <w:iCs/>
        </w:rPr>
      </w:pPr>
      <w:r>
        <w:rPr>
          <w:b/>
          <w:bCs/>
          <w:i/>
          <w:iCs/>
          <w:u w:val="single"/>
        </w:rPr>
        <w:t>Observation 1</w:t>
      </w:r>
      <w:r w:rsidR="006336F2">
        <w:rPr>
          <w:b/>
          <w:bCs/>
          <w:i/>
          <w:iCs/>
          <w:u w:val="single"/>
        </w:rPr>
        <w:t>6</w:t>
      </w:r>
      <w:r w:rsidR="00B718E4" w:rsidRPr="0005489C">
        <w:rPr>
          <w:b/>
          <w:bCs/>
          <w:i/>
          <w:iCs/>
        </w:rPr>
        <w:t>:</w:t>
      </w:r>
      <w:r w:rsidR="00B718E4" w:rsidRPr="0005489C">
        <w:rPr>
          <w:i/>
          <w:iCs/>
        </w:rPr>
        <w:t xml:space="preserve"> </w:t>
      </w:r>
      <w:r>
        <w:rPr>
          <w:i/>
          <w:iCs/>
        </w:rPr>
        <w:t>Increasing th</w:t>
      </w:r>
      <w:r w:rsidR="00B718E4">
        <w:rPr>
          <w:i/>
          <w:iCs/>
        </w:rPr>
        <w:t>e</w:t>
      </w:r>
      <w:r>
        <w:rPr>
          <w:i/>
          <w:iCs/>
        </w:rPr>
        <w:t xml:space="preserve"> default SSB</w:t>
      </w:r>
      <w:r w:rsidR="00B718E4">
        <w:rPr>
          <w:i/>
          <w:iCs/>
        </w:rPr>
        <w:t xml:space="preserve"> periodicity </w:t>
      </w:r>
      <w:r>
        <w:rPr>
          <w:i/>
          <w:iCs/>
        </w:rPr>
        <w:t>significantly increases UE implementation complexity and leads to backward compatibility issue</w:t>
      </w:r>
      <w:r w:rsidR="00B718E4">
        <w:rPr>
          <w:i/>
          <w:iCs/>
        </w:rPr>
        <w:t>.</w:t>
      </w:r>
    </w:p>
    <w:p w14:paraId="6C30907F" w14:textId="77777777" w:rsidR="009C2A07" w:rsidRDefault="009C2A07" w:rsidP="00E20F0D">
      <w:pPr>
        <w:jc w:val="both"/>
      </w:pPr>
    </w:p>
    <w:p w14:paraId="394CCD47" w14:textId="17BA5585" w:rsidR="00126E50" w:rsidRDefault="00126E50" w:rsidP="00E20F0D">
      <w:pPr>
        <w:jc w:val="both"/>
      </w:pPr>
      <w:r>
        <w:t xml:space="preserve">It is mentioned in WID </w:t>
      </w:r>
      <w:r w:rsidR="005B0B05">
        <w:fldChar w:fldCharType="begin"/>
      </w:r>
      <w:r w:rsidR="005B0B05">
        <w:instrText xml:space="preserve"> REF _Ref146048113 \r \h </w:instrText>
      </w:r>
      <w:r w:rsidR="005B0B05">
        <w:fldChar w:fldCharType="separate"/>
      </w:r>
      <w:r w:rsidR="00A1126E">
        <w:t>[1]</w:t>
      </w:r>
      <w:r w:rsidR="005B0B05">
        <w:fldChar w:fldCharType="end"/>
      </w:r>
      <w:r w:rsidR="005B0B05">
        <w:t xml:space="preserve"> </w:t>
      </w:r>
      <w:r>
        <w:t>that Release 18 network energy saving techniques</w:t>
      </w:r>
      <w:r w:rsidR="002C6E78">
        <w:t xml:space="preserve"> </w:t>
      </w:r>
      <w:r w:rsidR="00921297">
        <w:fldChar w:fldCharType="begin"/>
      </w:r>
      <w:r w:rsidR="00921297">
        <w:instrText xml:space="preserve"> REF _Ref161662929 \r \h </w:instrText>
      </w:r>
      <w:r w:rsidR="00921297">
        <w:fldChar w:fldCharType="separate"/>
      </w:r>
      <w:r w:rsidR="00A1126E">
        <w:t>[5]</w:t>
      </w:r>
      <w:r w:rsidR="00921297">
        <w:fldChar w:fldCharType="end"/>
      </w:r>
      <w:r>
        <w:t xml:space="preserve"> should be considered as baseline in the system level study. </w:t>
      </w:r>
      <w:r w:rsidR="001556E4">
        <w:t xml:space="preserve">Overall, we think the following Release 18 network energy saving techniques </w:t>
      </w:r>
      <w:r w:rsidR="005C7496">
        <w:t>c</w:t>
      </w:r>
      <w:r w:rsidR="001556E4">
        <w:t xml:space="preserve">ould be </w:t>
      </w:r>
      <w:r w:rsidR="005C7496">
        <w:t>examined</w:t>
      </w:r>
      <w:r w:rsidR="002C6E78">
        <w:t xml:space="preserve"> for NR NTN</w:t>
      </w:r>
      <w:r w:rsidR="005B0B05">
        <w:t>.</w:t>
      </w:r>
    </w:p>
    <w:p w14:paraId="5DE53521" w14:textId="77777777" w:rsidR="002C6E78" w:rsidRDefault="002C6E78" w:rsidP="00E20F0D">
      <w:pPr>
        <w:jc w:val="both"/>
      </w:pPr>
    </w:p>
    <w:p w14:paraId="740E3F2F" w14:textId="7E2F221F" w:rsidR="002C6E78" w:rsidRDefault="002C6E78" w:rsidP="001556E4">
      <w:pPr>
        <w:jc w:val="both"/>
      </w:pPr>
      <w:r w:rsidRPr="00585911">
        <w:t xml:space="preserve">Cell </w:t>
      </w:r>
      <w:r w:rsidR="00585911">
        <w:t>DTX/DRX mechanism was introduced in Release 18 network energy saving</w:t>
      </w:r>
      <w:r w:rsidR="009F48E4">
        <w:t xml:space="preserve"> </w:t>
      </w:r>
      <w:r w:rsidR="009F48E4">
        <w:fldChar w:fldCharType="begin"/>
      </w:r>
      <w:r w:rsidR="009F48E4">
        <w:instrText xml:space="preserve"> REF _Ref156492251 \r \h </w:instrText>
      </w:r>
      <w:r w:rsidR="009F48E4">
        <w:fldChar w:fldCharType="separate"/>
      </w:r>
      <w:r w:rsidR="00A1126E">
        <w:t>[7]</w:t>
      </w:r>
      <w:r w:rsidR="009F48E4">
        <w:fldChar w:fldCharType="end"/>
      </w:r>
      <w:r w:rsidR="00585911">
        <w:t>. It includes the configuration of cell DTX/DRX as well as activation/deactivation of cell DTX/DRX. During non-active periods of cell DTX, UE does not expect to receive certain downlink channel/signals (e.g. PDCCH for dynamic grants for new transmissions or for certain DCI formats, SPS PDSCH, periodic/semi-persistent CSI-RS, etc.). During non-active periods of cell DRX, UE does not expect to transmit certain uplink channels/signals (e.g., configured grant, periodic/semi-persistent CSI report or SRS, etc.).</w:t>
      </w:r>
    </w:p>
    <w:p w14:paraId="0705AAD7" w14:textId="77777777" w:rsidR="009F48E4" w:rsidRDefault="009F48E4" w:rsidP="001556E4">
      <w:pPr>
        <w:jc w:val="both"/>
      </w:pPr>
    </w:p>
    <w:p w14:paraId="588F2636" w14:textId="31927526" w:rsidR="00585911" w:rsidRDefault="009F48E4" w:rsidP="001556E4">
      <w:pPr>
        <w:jc w:val="both"/>
      </w:pPr>
      <w:r>
        <w:t xml:space="preserve">The principle of cell DTX/DRX could be applied to NR NTN, with the modifications to beam based DTX/DRX. For example, based on cell deployment, if a satellite beam footprint has a small number of UEs or less coverage demand, this particular satellite beam could be </w:t>
      </w:r>
      <w:r w:rsidR="00407508">
        <w:t>configured with beam-based</w:t>
      </w:r>
      <w:r>
        <w:t xml:space="preserve"> DTX/DRX. The energy saved on downlink transmissions on this satellite beam could be used to cover another satellite beam with more coverage demand. </w:t>
      </w:r>
    </w:p>
    <w:p w14:paraId="2D24DD8A" w14:textId="77777777" w:rsidR="00B936EA" w:rsidRDefault="00B936EA" w:rsidP="00E20F0D">
      <w:pPr>
        <w:jc w:val="both"/>
        <w:rPr>
          <w:i/>
          <w:iCs/>
        </w:rPr>
      </w:pPr>
    </w:p>
    <w:p w14:paraId="22BAE452" w14:textId="22B26A87" w:rsidR="00EC25EF" w:rsidRDefault="00EC25EF" w:rsidP="00EC25EF">
      <w:pPr>
        <w:jc w:val="both"/>
        <w:rPr>
          <w:i/>
          <w:iCs/>
        </w:rPr>
      </w:pPr>
      <w:r>
        <w:rPr>
          <w:b/>
          <w:bCs/>
          <w:i/>
          <w:iCs/>
          <w:u w:val="single"/>
        </w:rPr>
        <w:t>Proposal</w:t>
      </w:r>
      <w:r w:rsidRPr="003F245C">
        <w:rPr>
          <w:b/>
          <w:bCs/>
          <w:i/>
          <w:iCs/>
          <w:u w:val="single"/>
        </w:rPr>
        <w:t xml:space="preserve"> </w:t>
      </w:r>
      <w:r w:rsidR="00341139">
        <w:rPr>
          <w:b/>
          <w:bCs/>
          <w:i/>
          <w:iCs/>
          <w:u w:val="single"/>
        </w:rPr>
        <w:t>5</w:t>
      </w:r>
      <w:r>
        <w:rPr>
          <w:b/>
          <w:bCs/>
          <w:i/>
          <w:iCs/>
          <w:u w:val="single"/>
        </w:rPr>
        <w:t>:</w:t>
      </w:r>
      <w:r>
        <w:rPr>
          <w:i/>
          <w:iCs/>
        </w:rPr>
        <w:t xml:space="preserve"> RAN1 considers the system level downlink coverage enhancement, using Release</w:t>
      </w:r>
      <w:r w:rsidR="009F48E4">
        <w:rPr>
          <w:i/>
          <w:iCs/>
        </w:rPr>
        <w:t xml:space="preserve"> </w:t>
      </w:r>
      <w:r>
        <w:rPr>
          <w:i/>
          <w:iCs/>
        </w:rPr>
        <w:t xml:space="preserve">18 network energy saving </w:t>
      </w:r>
      <w:r w:rsidRPr="007308A2">
        <w:rPr>
          <w:i/>
          <w:iCs/>
        </w:rPr>
        <w:t>techniques</w:t>
      </w:r>
      <w:r w:rsidR="009F48E4" w:rsidRPr="007308A2">
        <w:rPr>
          <w:i/>
          <w:iCs/>
        </w:rPr>
        <w:t xml:space="preserve"> (e.g.,</w:t>
      </w:r>
      <w:r w:rsidRPr="007308A2">
        <w:rPr>
          <w:i/>
          <w:iCs/>
        </w:rPr>
        <w:t xml:space="preserve"> cell DTX/DRX</w:t>
      </w:r>
      <w:r w:rsidR="006A41DA" w:rsidRPr="007308A2">
        <w:rPr>
          <w:i/>
          <w:iCs/>
        </w:rPr>
        <w:t>, etc.</w:t>
      </w:r>
      <w:r w:rsidR="00742C2D" w:rsidRPr="007308A2">
        <w:rPr>
          <w:i/>
          <w:iCs/>
        </w:rPr>
        <w:t>) with modifications to fit NR NTN (e.g., beam-based operations)</w:t>
      </w:r>
      <w:r w:rsidR="00DB7B70" w:rsidRPr="007308A2">
        <w:rPr>
          <w:i/>
          <w:iCs/>
        </w:rPr>
        <w:t>.</w:t>
      </w:r>
    </w:p>
    <w:p w14:paraId="6E8E3672" w14:textId="77777777" w:rsidR="00E20F0D" w:rsidRPr="00E20F0D" w:rsidRDefault="00E20F0D" w:rsidP="00E20F0D">
      <w:pPr>
        <w:jc w:val="both"/>
        <w:rPr>
          <w:i/>
          <w:iCs/>
        </w:rPr>
      </w:pPr>
    </w:p>
    <w:p w14:paraId="2896E657" w14:textId="2DF29AD0" w:rsidR="00854A60" w:rsidRPr="00A6576F" w:rsidRDefault="009C5A97" w:rsidP="00FB330B">
      <w:pPr>
        <w:pStyle w:val="Heading1"/>
      </w:pPr>
      <w:r w:rsidRPr="00A6576F">
        <w:t>Conclusion</w:t>
      </w:r>
    </w:p>
    <w:p w14:paraId="7973EDF6" w14:textId="5A7ED307" w:rsidR="0064641E" w:rsidRDefault="00A04318" w:rsidP="00BB4346">
      <w:pPr>
        <w:jc w:val="both"/>
      </w:pPr>
      <w:r>
        <w:t xml:space="preserve">In this contribution, </w:t>
      </w:r>
      <w:r w:rsidR="00F2767C">
        <w:t xml:space="preserve">we provided our views </w:t>
      </w:r>
      <w:r w:rsidR="00972C43">
        <w:t>on the</w:t>
      </w:r>
      <w:r w:rsidR="00BB14A8">
        <w:t xml:space="preserve"> downlink coverage enhancements</w:t>
      </w:r>
      <w:r w:rsidR="00F2767C">
        <w:t xml:space="preserve">. </w:t>
      </w:r>
      <w:r>
        <w:t>Our</w:t>
      </w:r>
      <w:r w:rsidR="000D011A">
        <w:t xml:space="preserve"> </w:t>
      </w:r>
      <w:r w:rsidR="00BB14A8">
        <w:t xml:space="preserve">observations and </w:t>
      </w:r>
      <w:r>
        <w:t>proposals are as follows:</w:t>
      </w:r>
    </w:p>
    <w:p w14:paraId="674BF2E1" w14:textId="77777777" w:rsidR="00AC066C" w:rsidRDefault="00AC066C" w:rsidP="00BB4346">
      <w:pPr>
        <w:jc w:val="both"/>
      </w:pPr>
    </w:p>
    <w:p w14:paraId="681A1105" w14:textId="583F81F4" w:rsidR="00AC066C" w:rsidRPr="006756FC" w:rsidRDefault="00AC066C" w:rsidP="00AC066C">
      <w:pPr>
        <w:jc w:val="both"/>
        <w:rPr>
          <w:i/>
          <w:iCs/>
        </w:rPr>
      </w:pPr>
      <w:r>
        <w:rPr>
          <w:b/>
          <w:bCs/>
          <w:i/>
          <w:iCs/>
          <w:u w:val="single"/>
        </w:rPr>
        <w:t>Observation</w:t>
      </w:r>
      <w:r w:rsidRPr="003F245C">
        <w:rPr>
          <w:b/>
          <w:bCs/>
          <w:i/>
          <w:iCs/>
          <w:u w:val="single"/>
        </w:rPr>
        <w:t xml:space="preserve"> </w:t>
      </w:r>
      <w:r w:rsidR="00BB6C73">
        <w:rPr>
          <w:b/>
          <w:bCs/>
          <w:i/>
          <w:iCs/>
          <w:u w:val="single"/>
        </w:rPr>
        <w:t>1</w:t>
      </w:r>
      <w:r>
        <w:rPr>
          <w:b/>
          <w:bCs/>
          <w:i/>
          <w:iCs/>
          <w:u w:val="single"/>
        </w:rPr>
        <w:t>:</w:t>
      </w:r>
      <w:r w:rsidRPr="0050201E">
        <w:rPr>
          <w:i/>
          <w:iCs/>
        </w:rPr>
        <w:t xml:space="preserve"> </w:t>
      </w:r>
      <w:r>
        <w:rPr>
          <w:i/>
          <w:iCs/>
        </w:rPr>
        <w:t>At 2% BLER, the required SNR for PDSCH with VoIP is -12.7 dB with 7 PRBs for 8 repetitions.</w:t>
      </w:r>
    </w:p>
    <w:p w14:paraId="587A54F5" w14:textId="77777777" w:rsidR="00AC066C" w:rsidRDefault="00AC066C" w:rsidP="00BB4346">
      <w:pPr>
        <w:jc w:val="both"/>
      </w:pPr>
    </w:p>
    <w:p w14:paraId="10F7533A" w14:textId="3E5ADAAC" w:rsidR="00AC066C" w:rsidRPr="006756FC" w:rsidRDefault="00AC066C" w:rsidP="00AC066C">
      <w:pPr>
        <w:jc w:val="both"/>
        <w:rPr>
          <w:i/>
          <w:iCs/>
        </w:rPr>
      </w:pPr>
      <w:r>
        <w:rPr>
          <w:b/>
          <w:bCs/>
          <w:i/>
          <w:iCs/>
          <w:u w:val="single"/>
        </w:rPr>
        <w:t>Observation</w:t>
      </w:r>
      <w:r w:rsidRPr="003F245C">
        <w:rPr>
          <w:b/>
          <w:bCs/>
          <w:i/>
          <w:iCs/>
          <w:u w:val="single"/>
        </w:rPr>
        <w:t xml:space="preserve"> </w:t>
      </w:r>
      <w:r w:rsidR="00BB6C73">
        <w:rPr>
          <w:b/>
          <w:bCs/>
          <w:i/>
          <w:iCs/>
          <w:u w:val="single"/>
        </w:rPr>
        <w:t>2</w:t>
      </w:r>
      <w:r>
        <w:rPr>
          <w:b/>
          <w:bCs/>
          <w:i/>
          <w:iCs/>
          <w:u w:val="single"/>
        </w:rPr>
        <w:t>:</w:t>
      </w:r>
      <w:r w:rsidRPr="0050201E">
        <w:rPr>
          <w:i/>
          <w:iCs/>
        </w:rPr>
        <w:t xml:space="preserve"> </w:t>
      </w:r>
      <w:r>
        <w:rPr>
          <w:i/>
          <w:iCs/>
        </w:rPr>
        <w:t xml:space="preserve">At 10% BLER, the required SNR for PDSCH with 3 kbps is </w:t>
      </w:r>
      <w:r w:rsidRPr="004A4FB0">
        <w:rPr>
          <w:i/>
          <w:iCs/>
        </w:rPr>
        <w:t>-</w:t>
      </w:r>
      <w:r>
        <w:rPr>
          <w:i/>
          <w:iCs/>
        </w:rPr>
        <w:t>10.4 dB with 1 PRB and 120/1024 coding rate with 8 repetitions.</w:t>
      </w:r>
    </w:p>
    <w:p w14:paraId="64CC697A" w14:textId="77777777" w:rsidR="00AC066C" w:rsidRDefault="00AC066C" w:rsidP="00BB4346">
      <w:pPr>
        <w:jc w:val="both"/>
      </w:pPr>
    </w:p>
    <w:p w14:paraId="76644976" w14:textId="62E92328" w:rsidR="00AC066C" w:rsidRPr="006756FC" w:rsidRDefault="00AC066C" w:rsidP="00AC066C">
      <w:pPr>
        <w:jc w:val="both"/>
        <w:rPr>
          <w:i/>
          <w:iCs/>
        </w:rPr>
      </w:pPr>
      <w:r>
        <w:rPr>
          <w:b/>
          <w:bCs/>
          <w:i/>
          <w:iCs/>
          <w:u w:val="single"/>
        </w:rPr>
        <w:t>Observation</w:t>
      </w:r>
      <w:r w:rsidRPr="003F245C">
        <w:rPr>
          <w:b/>
          <w:bCs/>
          <w:i/>
          <w:iCs/>
          <w:u w:val="single"/>
        </w:rPr>
        <w:t xml:space="preserve"> </w:t>
      </w:r>
      <w:r w:rsidR="00BB6C73">
        <w:rPr>
          <w:b/>
          <w:bCs/>
          <w:i/>
          <w:iCs/>
          <w:u w:val="single"/>
        </w:rPr>
        <w:t>3</w:t>
      </w:r>
      <w:r>
        <w:rPr>
          <w:b/>
          <w:bCs/>
          <w:i/>
          <w:iCs/>
          <w:u w:val="single"/>
        </w:rPr>
        <w:t>:</w:t>
      </w:r>
      <w:r w:rsidRPr="0050201E">
        <w:rPr>
          <w:i/>
          <w:iCs/>
        </w:rPr>
        <w:t xml:space="preserve"> </w:t>
      </w:r>
      <w:r>
        <w:rPr>
          <w:i/>
          <w:iCs/>
        </w:rPr>
        <w:t xml:space="preserve">At 10% BLER, the required SNR for PDSCH with 1 Mbps is </w:t>
      </w:r>
      <w:r w:rsidRPr="00817E8B">
        <w:rPr>
          <w:i/>
          <w:iCs/>
        </w:rPr>
        <w:t>-4.9 dB</w:t>
      </w:r>
      <w:r>
        <w:rPr>
          <w:i/>
          <w:iCs/>
        </w:rPr>
        <w:t xml:space="preserve"> with 25 PRBs and 193/1024 coding rate without repetition.</w:t>
      </w:r>
    </w:p>
    <w:p w14:paraId="0C90BEA0" w14:textId="77777777" w:rsidR="00AC066C" w:rsidRDefault="00AC066C" w:rsidP="00BB4346">
      <w:pPr>
        <w:jc w:val="both"/>
      </w:pPr>
    </w:p>
    <w:p w14:paraId="386A9C65" w14:textId="26732CCF" w:rsidR="00AC066C" w:rsidRPr="006756FC" w:rsidRDefault="00AC066C" w:rsidP="00AC066C">
      <w:pPr>
        <w:jc w:val="both"/>
        <w:rPr>
          <w:i/>
          <w:iCs/>
        </w:rPr>
      </w:pPr>
      <w:r>
        <w:rPr>
          <w:b/>
          <w:bCs/>
          <w:i/>
          <w:iCs/>
          <w:u w:val="single"/>
        </w:rPr>
        <w:t>Observation</w:t>
      </w:r>
      <w:r w:rsidRPr="003F245C">
        <w:rPr>
          <w:b/>
          <w:bCs/>
          <w:i/>
          <w:iCs/>
          <w:u w:val="single"/>
        </w:rPr>
        <w:t xml:space="preserve"> </w:t>
      </w:r>
      <w:r w:rsidR="00BB6C73">
        <w:rPr>
          <w:b/>
          <w:bCs/>
          <w:i/>
          <w:iCs/>
          <w:u w:val="single"/>
        </w:rPr>
        <w:t>4</w:t>
      </w:r>
      <w:r>
        <w:rPr>
          <w:b/>
          <w:bCs/>
          <w:i/>
          <w:iCs/>
          <w:u w:val="single"/>
        </w:rPr>
        <w:t>:</w:t>
      </w:r>
      <w:r w:rsidRPr="0050201E">
        <w:rPr>
          <w:i/>
          <w:iCs/>
        </w:rPr>
        <w:t xml:space="preserve"> </w:t>
      </w:r>
      <w:r>
        <w:rPr>
          <w:i/>
          <w:iCs/>
        </w:rPr>
        <w:t xml:space="preserve">At 10% BLER, the required SNR for Msg2 PDSCH is </w:t>
      </w:r>
      <w:r w:rsidRPr="004A4FB0">
        <w:rPr>
          <w:i/>
          <w:iCs/>
        </w:rPr>
        <w:t>-</w:t>
      </w:r>
      <w:r>
        <w:rPr>
          <w:i/>
          <w:iCs/>
        </w:rPr>
        <w:t xml:space="preserve">6.1, </w:t>
      </w:r>
      <w:r w:rsidRPr="00B62BCA">
        <w:rPr>
          <w:i/>
          <w:iCs/>
        </w:rPr>
        <w:t>-8.8 an</w:t>
      </w:r>
      <w:r w:rsidRPr="006D5888">
        <w:rPr>
          <w:i/>
          <w:iCs/>
        </w:rPr>
        <w:t>d -11.2</w:t>
      </w:r>
      <w:r>
        <w:rPr>
          <w:i/>
          <w:iCs/>
        </w:rPr>
        <w:t xml:space="preserve"> dB, with 3, 6 and 12 PRBs, 3 DMRS symbols and 120/1024 coding rate with scaling factor of 1, ½ and ¼, respectively.</w:t>
      </w:r>
    </w:p>
    <w:p w14:paraId="79BBE5C4" w14:textId="77777777" w:rsidR="00AC066C" w:rsidRDefault="00AC066C" w:rsidP="00BB4346">
      <w:pPr>
        <w:jc w:val="both"/>
      </w:pPr>
    </w:p>
    <w:p w14:paraId="4D3C67E9" w14:textId="06082294" w:rsidR="00AC066C" w:rsidRDefault="00AC066C" w:rsidP="00AC066C">
      <w:pPr>
        <w:jc w:val="both"/>
        <w:rPr>
          <w:i/>
          <w:iCs/>
        </w:rPr>
      </w:pPr>
      <w:r w:rsidRPr="008A0D04">
        <w:rPr>
          <w:b/>
          <w:bCs/>
          <w:i/>
          <w:iCs/>
          <w:u w:val="single"/>
        </w:rPr>
        <w:t xml:space="preserve">Observation </w:t>
      </w:r>
      <w:r w:rsidR="00BB6C73">
        <w:rPr>
          <w:b/>
          <w:bCs/>
          <w:i/>
          <w:iCs/>
          <w:u w:val="single"/>
        </w:rPr>
        <w:t>5</w:t>
      </w:r>
      <w:r w:rsidRPr="008A0D04">
        <w:rPr>
          <w:b/>
          <w:bCs/>
          <w:i/>
          <w:iCs/>
          <w:u w:val="single"/>
        </w:rPr>
        <w:t>:</w:t>
      </w:r>
      <w:r>
        <w:t xml:space="preserve"> </w:t>
      </w:r>
      <w:r>
        <w:rPr>
          <w:i/>
          <w:iCs/>
        </w:rPr>
        <w:t xml:space="preserve">At 10% BLER, the required SNR for Msg4 PDSCH is </w:t>
      </w:r>
      <w:r w:rsidRPr="00F45AF4">
        <w:rPr>
          <w:i/>
          <w:iCs/>
        </w:rPr>
        <w:t>-4.8 dB</w:t>
      </w:r>
      <w:r>
        <w:rPr>
          <w:i/>
          <w:iCs/>
        </w:rPr>
        <w:t>,</w:t>
      </w:r>
      <w:r w:rsidRPr="00F86E01">
        <w:rPr>
          <w:i/>
          <w:iCs/>
        </w:rPr>
        <w:t xml:space="preserve"> </w:t>
      </w:r>
      <w:r w:rsidRPr="0007231C">
        <w:rPr>
          <w:i/>
          <w:iCs/>
        </w:rPr>
        <w:t xml:space="preserve">-7.4 dB </w:t>
      </w:r>
      <w:r w:rsidRPr="006172CF">
        <w:rPr>
          <w:i/>
          <w:iCs/>
        </w:rPr>
        <w:t>and -10.0 dB</w:t>
      </w:r>
      <w:r>
        <w:rPr>
          <w:i/>
          <w:iCs/>
        </w:rPr>
        <w:t xml:space="preserve"> with 23 PRB</w:t>
      </w:r>
      <w:r w:rsidR="004456AC">
        <w:rPr>
          <w:i/>
          <w:iCs/>
        </w:rPr>
        <w:t>s</w:t>
      </w:r>
      <w:r>
        <w:rPr>
          <w:i/>
          <w:iCs/>
        </w:rPr>
        <w:t xml:space="preserve"> and 19</w:t>
      </w:r>
      <w:r w:rsidR="004456AC">
        <w:rPr>
          <w:i/>
          <w:iCs/>
        </w:rPr>
        <w:t>3</w:t>
      </w:r>
      <w:r>
        <w:rPr>
          <w:i/>
          <w:iCs/>
        </w:rPr>
        <w:t>/1024 coding rate with repetitions of 1, 2 and 4, respectively.</w:t>
      </w:r>
    </w:p>
    <w:p w14:paraId="5C336B1B" w14:textId="77777777" w:rsidR="00AC066C" w:rsidRDefault="00AC066C" w:rsidP="00AC066C">
      <w:pPr>
        <w:jc w:val="both"/>
        <w:rPr>
          <w:b/>
          <w:bCs/>
          <w:i/>
          <w:iCs/>
          <w:u w:val="single"/>
        </w:rPr>
      </w:pPr>
    </w:p>
    <w:p w14:paraId="5B021D4F" w14:textId="77777777" w:rsidR="00341139" w:rsidRDefault="00341139" w:rsidP="00341139">
      <w:pPr>
        <w:jc w:val="both"/>
        <w:rPr>
          <w:i/>
          <w:iCs/>
        </w:rPr>
      </w:pPr>
      <w:r w:rsidRPr="008A0D04">
        <w:rPr>
          <w:b/>
          <w:bCs/>
          <w:i/>
          <w:iCs/>
          <w:u w:val="single"/>
        </w:rPr>
        <w:t xml:space="preserve">Observation </w:t>
      </w:r>
      <w:r>
        <w:rPr>
          <w:b/>
          <w:bCs/>
          <w:i/>
          <w:iCs/>
          <w:u w:val="single"/>
        </w:rPr>
        <w:t>6</w:t>
      </w:r>
      <w:r w:rsidRPr="008A0D04">
        <w:rPr>
          <w:b/>
          <w:bCs/>
          <w:i/>
          <w:iCs/>
          <w:u w:val="single"/>
        </w:rPr>
        <w:t>:</w:t>
      </w:r>
      <w:r>
        <w:t xml:space="preserve"> </w:t>
      </w:r>
      <w:r>
        <w:rPr>
          <w:i/>
          <w:iCs/>
        </w:rPr>
        <w:t xml:space="preserve">At 10% BLER, the required SNR for SIB1 PDSCH is </w:t>
      </w:r>
      <w:r w:rsidRPr="004E6411">
        <w:rPr>
          <w:i/>
          <w:iCs/>
        </w:rPr>
        <w:t>-5.</w:t>
      </w:r>
      <w:r>
        <w:rPr>
          <w:i/>
          <w:iCs/>
        </w:rPr>
        <w:t>8</w:t>
      </w:r>
      <w:r w:rsidRPr="00F45AF4">
        <w:rPr>
          <w:i/>
          <w:iCs/>
        </w:rPr>
        <w:t xml:space="preserve"> dB</w:t>
      </w:r>
      <w:r>
        <w:rPr>
          <w:i/>
          <w:iCs/>
        </w:rPr>
        <w:t xml:space="preserve"> </w:t>
      </w:r>
      <w:r w:rsidRPr="006172CF">
        <w:rPr>
          <w:i/>
          <w:iCs/>
        </w:rPr>
        <w:t xml:space="preserve">and </w:t>
      </w:r>
      <w:r w:rsidRPr="004E6411">
        <w:rPr>
          <w:i/>
          <w:iCs/>
        </w:rPr>
        <w:t>-</w:t>
      </w:r>
      <w:r>
        <w:rPr>
          <w:i/>
          <w:iCs/>
        </w:rPr>
        <w:t xml:space="preserve">3.7 </w:t>
      </w:r>
      <w:r w:rsidRPr="006172CF">
        <w:rPr>
          <w:i/>
          <w:iCs/>
        </w:rPr>
        <w:t>dB</w:t>
      </w:r>
      <w:r>
        <w:rPr>
          <w:i/>
          <w:iCs/>
        </w:rPr>
        <w:t xml:space="preserve"> with 24 PRBs for payload sizes of 800 bits and 1280 bits, respectively.</w:t>
      </w:r>
    </w:p>
    <w:p w14:paraId="7B2B356A" w14:textId="77777777" w:rsidR="00341139" w:rsidRDefault="00341139" w:rsidP="00341139"/>
    <w:p w14:paraId="43AD1BEB" w14:textId="77777777" w:rsidR="00341139" w:rsidRPr="006756FC" w:rsidRDefault="00341139" w:rsidP="00341139">
      <w:pPr>
        <w:jc w:val="both"/>
        <w:rPr>
          <w:i/>
          <w:iCs/>
        </w:rPr>
      </w:pPr>
      <w:r>
        <w:rPr>
          <w:b/>
          <w:bCs/>
          <w:i/>
          <w:iCs/>
          <w:u w:val="single"/>
        </w:rPr>
        <w:t>Observation</w:t>
      </w:r>
      <w:r w:rsidRPr="003F245C">
        <w:rPr>
          <w:b/>
          <w:bCs/>
          <w:i/>
          <w:iCs/>
          <w:u w:val="single"/>
        </w:rPr>
        <w:t xml:space="preserve"> </w:t>
      </w:r>
      <w:r>
        <w:rPr>
          <w:b/>
          <w:bCs/>
          <w:i/>
          <w:iCs/>
          <w:u w:val="single"/>
        </w:rPr>
        <w:t>7:</w:t>
      </w:r>
      <w:r w:rsidRPr="0050201E">
        <w:rPr>
          <w:i/>
          <w:iCs/>
        </w:rPr>
        <w:t xml:space="preserve"> </w:t>
      </w:r>
      <w:r>
        <w:rPr>
          <w:i/>
          <w:iCs/>
        </w:rPr>
        <w:t xml:space="preserve">At 10% BLER, the required SNR for PDSCH with SIB19 is -6.7 </w:t>
      </w:r>
      <w:r w:rsidRPr="00817E8B">
        <w:rPr>
          <w:i/>
          <w:iCs/>
        </w:rPr>
        <w:t>dB</w:t>
      </w:r>
      <w:r>
        <w:rPr>
          <w:i/>
          <w:iCs/>
        </w:rPr>
        <w:t xml:space="preserve"> with 24 PRBs and 120/1024 coding rate.</w:t>
      </w:r>
    </w:p>
    <w:p w14:paraId="6314DC50" w14:textId="77777777" w:rsidR="00341139" w:rsidRDefault="00341139" w:rsidP="00341139"/>
    <w:p w14:paraId="3254D004" w14:textId="77777777" w:rsidR="00341139" w:rsidRDefault="00341139" w:rsidP="00341139">
      <w:pPr>
        <w:jc w:val="both"/>
        <w:rPr>
          <w:i/>
          <w:iCs/>
        </w:rPr>
      </w:pPr>
      <w:r w:rsidRPr="002F1FD2">
        <w:rPr>
          <w:b/>
          <w:bCs/>
          <w:i/>
          <w:iCs/>
        </w:rPr>
        <w:t xml:space="preserve">Observation </w:t>
      </w:r>
      <w:r>
        <w:rPr>
          <w:b/>
          <w:bCs/>
          <w:i/>
          <w:iCs/>
        </w:rPr>
        <w:t>8</w:t>
      </w:r>
      <w:r w:rsidRPr="002F1FD2">
        <w:rPr>
          <w:b/>
          <w:bCs/>
          <w:i/>
          <w:iCs/>
        </w:rPr>
        <w:t>:</w:t>
      </w:r>
      <w:r>
        <w:t xml:space="preserve"> </w:t>
      </w:r>
      <w:r>
        <w:rPr>
          <w:i/>
          <w:iCs/>
        </w:rPr>
        <w:t>At 1% BLER, the required</w:t>
      </w:r>
      <w:r w:rsidRPr="009415A9">
        <w:rPr>
          <w:i/>
          <w:iCs/>
        </w:rPr>
        <w:t xml:space="preserve"> </w:t>
      </w:r>
      <w:r>
        <w:rPr>
          <w:i/>
          <w:iCs/>
        </w:rPr>
        <w:t xml:space="preserve">SNR for PDCCH </w:t>
      </w:r>
      <w:r w:rsidRPr="008D6702">
        <w:rPr>
          <w:i/>
          <w:iCs/>
        </w:rPr>
        <w:t>is -7.9,</w:t>
      </w:r>
      <w:r w:rsidRPr="00BC69F8">
        <w:rPr>
          <w:i/>
          <w:iCs/>
        </w:rPr>
        <w:t xml:space="preserve"> -5.5,</w:t>
      </w:r>
      <w:r w:rsidRPr="00374BCC">
        <w:rPr>
          <w:i/>
          <w:iCs/>
        </w:rPr>
        <w:t xml:space="preserve"> </w:t>
      </w:r>
      <w:r>
        <w:rPr>
          <w:i/>
          <w:iCs/>
        </w:rPr>
        <w:t xml:space="preserve">-2.4 and 1.7 </w:t>
      </w:r>
      <w:r w:rsidRPr="00374BCC">
        <w:rPr>
          <w:i/>
          <w:iCs/>
        </w:rPr>
        <w:t>dB at aggregation</w:t>
      </w:r>
      <w:r>
        <w:rPr>
          <w:i/>
          <w:iCs/>
        </w:rPr>
        <w:t xml:space="preserve"> level of 8, 4, 2, 1, respectively.</w:t>
      </w:r>
    </w:p>
    <w:p w14:paraId="7ABCF2F4" w14:textId="77777777" w:rsidR="00341139" w:rsidRDefault="00341139" w:rsidP="00341139"/>
    <w:p w14:paraId="3B85789E" w14:textId="77777777" w:rsidR="00A6273E" w:rsidRPr="00755C4F" w:rsidRDefault="00A6273E" w:rsidP="00A6273E">
      <w:pPr>
        <w:jc w:val="both"/>
        <w:rPr>
          <w:i/>
          <w:iCs/>
        </w:rPr>
      </w:pPr>
      <w:r w:rsidRPr="002F1FD2">
        <w:rPr>
          <w:b/>
          <w:bCs/>
          <w:i/>
          <w:iCs/>
        </w:rPr>
        <w:t xml:space="preserve">Observation </w:t>
      </w:r>
      <w:r>
        <w:rPr>
          <w:b/>
          <w:bCs/>
          <w:i/>
          <w:iCs/>
        </w:rPr>
        <w:t>9</w:t>
      </w:r>
      <w:r w:rsidRPr="002F1FD2">
        <w:rPr>
          <w:b/>
          <w:bCs/>
          <w:i/>
          <w:iCs/>
        </w:rPr>
        <w:t>:</w:t>
      </w:r>
      <w:r>
        <w:t xml:space="preserve"> </w:t>
      </w:r>
      <w:r>
        <w:rPr>
          <w:i/>
          <w:iCs/>
        </w:rPr>
        <w:t>At 1% BLER, the required</w:t>
      </w:r>
      <w:r w:rsidRPr="009415A9">
        <w:rPr>
          <w:i/>
          <w:iCs/>
        </w:rPr>
        <w:t xml:space="preserve"> </w:t>
      </w:r>
      <w:r>
        <w:rPr>
          <w:i/>
          <w:iCs/>
        </w:rPr>
        <w:t xml:space="preserve">SNR for PBCH </w:t>
      </w:r>
      <w:r w:rsidRPr="006336F2">
        <w:rPr>
          <w:i/>
          <w:iCs/>
        </w:rPr>
        <w:t>is -12.1 dB</w:t>
      </w:r>
      <w:r w:rsidRPr="00374BCC">
        <w:rPr>
          <w:i/>
          <w:iCs/>
        </w:rPr>
        <w:t xml:space="preserve"> </w:t>
      </w:r>
      <w:r>
        <w:rPr>
          <w:i/>
          <w:iCs/>
        </w:rPr>
        <w:t>with a combination of 4 SSBs.</w:t>
      </w:r>
    </w:p>
    <w:p w14:paraId="43A95599" w14:textId="77777777" w:rsidR="00341139" w:rsidRDefault="00341139" w:rsidP="00341139"/>
    <w:p w14:paraId="524597DC" w14:textId="77777777" w:rsidR="00341139" w:rsidRDefault="00341139" w:rsidP="00341139">
      <w:pPr>
        <w:jc w:val="both"/>
        <w:rPr>
          <w:i/>
          <w:iCs/>
        </w:rPr>
      </w:pPr>
      <w:r w:rsidRPr="00300A8E">
        <w:rPr>
          <w:b/>
          <w:bCs/>
          <w:i/>
          <w:iCs/>
          <w:u w:val="single"/>
        </w:rPr>
        <w:t xml:space="preserve">Observation </w:t>
      </w:r>
      <w:r>
        <w:rPr>
          <w:b/>
          <w:bCs/>
          <w:i/>
          <w:iCs/>
          <w:u w:val="single"/>
        </w:rPr>
        <w:t>10</w:t>
      </w:r>
      <w:r w:rsidRPr="00300A8E">
        <w:rPr>
          <w:b/>
          <w:bCs/>
          <w:i/>
          <w:iCs/>
          <w:u w:val="single"/>
        </w:rPr>
        <w:t>:</w:t>
      </w:r>
      <w:r w:rsidRPr="00300A8E">
        <w:rPr>
          <w:i/>
          <w:iCs/>
        </w:rPr>
        <w:t xml:space="preserve"> PDSCH with 1 Mbps, </w:t>
      </w:r>
      <w:r w:rsidRPr="00230F90">
        <w:rPr>
          <w:i/>
          <w:iCs/>
        </w:rPr>
        <w:t>PDSCH Msg2 (scaling factor of 1 or ½),</w:t>
      </w:r>
      <w:r w:rsidRPr="00300A8E">
        <w:rPr>
          <w:i/>
          <w:iCs/>
        </w:rPr>
        <w:t xml:space="preserve"> PDSCH Msg4</w:t>
      </w:r>
      <w:r>
        <w:rPr>
          <w:i/>
          <w:iCs/>
        </w:rPr>
        <w:t>, PDSCH SIB1, PDSCH SIB19</w:t>
      </w:r>
      <w:r w:rsidRPr="00300A8E">
        <w:rPr>
          <w:i/>
          <w:iCs/>
        </w:rPr>
        <w:t xml:space="preserve"> and PDCCH have </w:t>
      </w:r>
      <w:r>
        <w:rPr>
          <w:i/>
          <w:iCs/>
        </w:rPr>
        <w:t xml:space="preserve">the following </w:t>
      </w:r>
      <w:r w:rsidRPr="00300A8E">
        <w:rPr>
          <w:i/>
          <w:iCs/>
        </w:rPr>
        <w:t xml:space="preserve">coverage </w:t>
      </w:r>
      <w:r>
        <w:rPr>
          <w:i/>
          <w:iCs/>
        </w:rPr>
        <w:t>gaps for LEO-600 set 1-3 parameters:</w:t>
      </w:r>
    </w:p>
    <w:p w14:paraId="52DFC57D" w14:textId="77777777" w:rsidR="00341139" w:rsidRDefault="00341139" w:rsidP="00341139">
      <w:pPr>
        <w:pStyle w:val="ListParagraph"/>
        <w:numPr>
          <w:ilvl w:val="0"/>
          <w:numId w:val="45"/>
        </w:numPr>
        <w:jc w:val="both"/>
        <w:rPr>
          <w:rFonts w:ascii="Times New Roman" w:hAnsi="Times New Roman"/>
          <w:i/>
          <w:iCs/>
          <w:sz w:val="24"/>
          <w:szCs w:val="24"/>
        </w:rPr>
      </w:pPr>
      <w:r w:rsidRPr="00230F90">
        <w:rPr>
          <w:rFonts w:ascii="Times New Roman" w:hAnsi="Times New Roman"/>
          <w:i/>
          <w:iCs/>
          <w:sz w:val="24"/>
          <w:szCs w:val="24"/>
        </w:rPr>
        <w:t>PDSCH with 1 Mbps</w:t>
      </w:r>
      <w:r>
        <w:rPr>
          <w:rFonts w:ascii="Times New Roman" w:hAnsi="Times New Roman"/>
          <w:i/>
          <w:iCs/>
          <w:sz w:val="24"/>
          <w:szCs w:val="24"/>
        </w:rPr>
        <w:t>: 5.0 dB</w:t>
      </w:r>
    </w:p>
    <w:p w14:paraId="6DA81BD5" w14:textId="00D92991" w:rsidR="00341139" w:rsidRDefault="00341139" w:rsidP="00341139">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Msg2 with scaling factor of 1: 3.8 dB</w:t>
      </w:r>
      <w:r w:rsidR="00F174B4">
        <w:rPr>
          <w:rFonts w:ascii="Times New Roman" w:hAnsi="Times New Roman"/>
          <w:i/>
          <w:iCs/>
          <w:sz w:val="24"/>
          <w:szCs w:val="24"/>
        </w:rPr>
        <w:t xml:space="preserve"> </w:t>
      </w:r>
    </w:p>
    <w:p w14:paraId="6540A8E5" w14:textId="77777777" w:rsidR="00341139" w:rsidRDefault="00341139" w:rsidP="00341139">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Msg2 with scaling factor of ½: 1.1 dB</w:t>
      </w:r>
    </w:p>
    <w:p w14:paraId="7C9C5665" w14:textId="77777777" w:rsidR="00341139" w:rsidRDefault="00341139" w:rsidP="00341139">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Msg4: 5.1 dB</w:t>
      </w:r>
    </w:p>
    <w:p w14:paraId="14AB4E8A" w14:textId="77777777" w:rsidR="00341139" w:rsidRDefault="00341139" w:rsidP="00341139">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SIB1: 4.1 dB</w:t>
      </w:r>
    </w:p>
    <w:p w14:paraId="0AF0C28D" w14:textId="77777777" w:rsidR="00341139" w:rsidRDefault="00341139" w:rsidP="00341139">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PDSCH SIB19: 3.2 dB</w:t>
      </w:r>
    </w:p>
    <w:p w14:paraId="51645A76" w14:textId="77777777" w:rsidR="00341139" w:rsidRPr="00230F90" w:rsidRDefault="00341139" w:rsidP="00341139">
      <w:pPr>
        <w:pStyle w:val="ListParagraph"/>
        <w:numPr>
          <w:ilvl w:val="0"/>
          <w:numId w:val="45"/>
        </w:numPr>
        <w:jc w:val="both"/>
        <w:rPr>
          <w:rFonts w:ascii="Times New Roman" w:hAnsi="Times New Roman"/>
          <w:i/>
          <w:iCs/>
          <w:sz w:val="24"/>
          <w:szCs w:val="24"/>
        </w:rPr>
      </w:pPr>
      <w:r>
        <w:rPr>
          <w:rFonts w:ascii="Times New Roman" w:hAnsi="Times New Roman"/>
          <w:i/>
          <w:iCs/>
          <w:sz w:val="24"/>
          <w:szCs w:val="24"/>
        </w:rPr>
        <w:t>PDCCH: 2.0 dB</w:t>
      </w:r>
    </w:p>
    <w:p w14:paraId="11EF4666" w14:textId="77777777" w:rsidR="00341139" w:rsidRDefault="00341139" w:rsidP="00341139"/>
    <w:p w14:paraId="236C6F41" w14:textId="77777777" w:rsidR="00341139" w:rsidRDefault="00341139" w:rsidP="00341139">
      <w:pPr>
        <w:jc w:val="both"/>
        <w:rPr>
          <w:i/>
          <w:iCs/>
        </w:rPr>
      </w:pPr>
      <w:r w:rsidRPr="00300A8E">
        <w:rPr>
          <w:b/>
          <w:bCs/>
          <w:i/>
          <w:iCs/>
          <w:u w:val="single"/>
        </w:rPr>
        <w:t xml:space="preserve">Proposal </w:t>
      </w:r>
      <w:r>
        <w:rPr>
          <w:b/>
          <w:bCs/>
          <w:i/>
          <w:iCs/>
          <w:u w:val="single"/>
        </w:rPr>
        <w:t>1</w:t>
      </w:r>
      <w:r w:rsidRPr="00300A8E">
        <w:rPr>
          <w:b/>
          <w:bCs/>
          <w:i/>
          <w:iCs/>
        </w:rPr>
        <w:t>:</w:t>
      </w:r>
      <w:r w:rsidRPr="00300A8E">
        <w:rPr>
          <w:i/>
          <w:iCs/>
        </w:rPr>
        <w:t xml:space="preserve"> </w:t>
      </w:r>
      <w:r>
        <w:rPr>
          <w:i/>
          <w:iCs/>
        </w:rPr>
        <w:t>At</w:t>
      </w:r>
      <w:r w:rsidRPr="00300A8E">
        <w:rPr>
          <w:i/>
          <w:iCs/>
        </w:rPr>
        <w:t xml:space="preserve"> least</w:t>
      </w:r>
      <w:r>
        <w:rPr>
          <w:i/>
          <w:iCs/>
        </w:rPr>
        <w:t xml:space="preserve"> the coverage of</w:t>
      </w:r>
      <w:r w:rsidRPr="00300A8E">
        <w:rPr>
          <w:i/>
          <w:iCs/>
        </w:rPr>
        <w:t xml:space="preserve"> PDCCH</w:t>
      </w:r>
      <w:r>
        <w:rPr>
          <w:i/>
          <w:iCs/>
        </w:rPr>
        <w:t>,</w:t>
      </w:r>
      <w:r w:rsidRPr="00300A8E">
        <w:rPr>
          <w:i/>
          <w:iCs/>
        </w:rPr>
        <w:t xml:space="preserve"> PDSCH </w:t>
      </w:r>
      <w:r>
        <w:rPr>
          <w:i/>
          <w:iCs/>
        </w:rPr>
        <w:t xml:space="preserve">with </w:t>
      </w:r>
      <w:r w:rsidRPr="00300A8E">
        <w:rPr>
          <w:i/>
          <w:iCs/>
        </w:rPr>
        <w:t>Msg 4</w:t>
      </w:r>
      <w:r>
        <w:rPr>
          <w:i/>
          <w:iCs/>
        </w:rPr>
        <w:t>, PDSCH with SIB1 and PDSCH with SIB19</w:t>
      </w:r>
      <w:r w:rsidRPr="00300A8E">
        <w:rPr>
          <w:i/>
          <w:iCs/>
        </w:rPr>
        <w:t xml:space="preserve"> need to be enhanced.</w:t>
      </w:r>
    </w:p>
    <w:p w14:paraId="11F4CCEF" w14:textId="77777777" w:rsidR="00341139" w:rsidRPr="00B3152D" w:rsidRDefault="00341139" w:rsidP="00341139">
      <w:pPr>
        <w:pStyle w:val="ListParagraph"/>
        <w:numPr>
          <w:ilvl w:val="0"/>
          <w:numId w:val="48"/>
        </w:numPr>
        <w:jc w:val="both"/>
        <w:rPr>
          <w:rFonts w:ascii="Times New Roman" w:hAnsi="Times New Roman"/>
          <w:i/>
          <w:iCs/>
          <w:sz w:val="24"/>
          <w:szCs w:val="24"/>
        </w:rPr>
      </w:pPr>
      <w:r w:rsidRPr="00B3152D">
        <w:rPr>
          <w:rFonts w:ascii="Times New Roman" w:hAnsi="Times New Roman"/>
          <w:i/>
          <w:iCs/>
          <w:sz w:val="24"/>
          <w:szCs w:val="24"/>
        </w:rPr>
        <w:t>Further evaluate whether the coverage of PDSCH with Msg2 needs to be enhanced.</w:t>
      </w:r>
    </w:p>
    <w:p w14:paraId="7FB9C4E7" w14:textId="77777777" w:rsidR="00AC066C" w:rsidRDefault="00AC066C" w:rsidP="00BB4346">
      <w:pPr>
        <w:jc w:val="both"/>
      </w:pPr>
    </w:p>
    <w:p w14:paraId="004CB4FC" w14:textId="641966FD" w:rsidR="00F95233" w:rsidRPr="00B37E4E" w:rsidRDefault="00F95233" w:rsidP="00F95233">
      <w:pPr>
        <w:jc w:val="both"/>
        <w:rPr>
          <w:i/>
          <w:iCs/>
        </w:rPr>
      </w:pPr>
      <w:r w:rsidRPr="00B37E4E">
        <w:rPr>
          <w:b/>
          <w:bCs/>
          <w:i/>
          <w:iCs/>
          <w:u w:val="single"/>
        </w:rPr>
        <w:t xml:space="preserve">Proposal </w:t>
      </w:r>
      <w:r w:rsidR="00341139">
        <w:rPr>
          <w:b/>
          <w:bCs/>
          <w:i/>
          <w:iCs/>
          <w:u w:val="single"/>
        </w:rPr>
        <w:t>2</w:t>
      </w:r>
      <w:r w:rsidRPr="00B37E4E">
        <w:rPr>
          <w:b/>
          <w:bCs/>
          <w:i/>
          <w:iCs/>
        </w:rPr>
        <w:t>:</w:t>
      </w:r>
      <w:r w:rsidRPr="00B37E4E">
        <w:rPr>
          <w:i/>
          <w:iCs/>
        </w:rPr>
        <w:t xml:space="preserve"> To enhance the coverage of PDSCH Msg 4</w:t>
      </w:r>
      <w:r>
        <w:rPr>
          <w:i/>
          <w:iCs/>
        </w:rPr>
        <w:t xml:space="preserve"> and PDSCH carrying SIB1</w:t>
      </w:r>
      <w:r w:rsidRPr="00B37E4E">
        <w:rPr>
          <w:i/>
          <w:iCs/>
        </w:rPr>
        <w:t>, consider introducing PDSCH repetition.</w:t>
      </w:r>
    </w:p>
    <w:p w14:paraId="497CCB89" w14:textId="77777777" w:rsidR="00AC066C" w:rsidRDefault="00AC066C" w:rsidP="00BB4346">
      <w:pPr>
        <w:jc w:val="both"/>
      </w:pPr>
    </w:p>
    <w:p w14:paraId="7724B1AB" w14:textId="7BE4B537" w:rsidR="00AC066C" w:rsidRDefault="00AC066C" w:rsidP="00BB4346">
      <w:pPr>
        <w:jc w:val="both"/>
      </w:pPr>
      <w:r w:rsidRPr="00B37E4E">
        <w:rPr>
          <w:b/>
          <w:bCs/>
          <w:i/>
          <w:iCs/>
          <w:u w:val="single"/>
        </w:rPr>
        <w:t xml:space="preserve">Proposal </w:t>
      </w:r>
      <w:r w:rsidR="00341139">
        <w:rPr>
          <w:b/>
          <w:bCs/>
          <w:i/>
          <w:iCs/>
          <w:u w:val="single"/>
        </w:rPr>
        <w:t>3</w:t>
      </w:r>
      <w:r w:rsidRPr="00B37E4E">
        <w:rPr>
          <w:b/>
          <w:bCs/>
          <w:i/>
          <w:iCs/>
        </w:rPr>
        <w:t>:</w:t>
      </w:r>
      <w:r w:rsidRPr="00B37E4E">
        <w:rPr>
          <w:i/>
          <w:iCs/>
        </w:rPr>
        <w:t xml:space="preserve"> To enhance the coverage of PDSCH, the schemes (e.g., TB over multiple slots, DMRS bundling, etc.) used to enhance PUSCH performance should be examined for PDSCH. </w:t>
      </w:r>
    </w:p>
    <w:p w14:paraId="0316857F" w14:textId="77777777" w:rsidR="00AC066C" w:rsidRPr="0005489C" w:rsidRDefault="00AC066C" w:rsidP="00AC066C">
      <w:pPr>
        <w:jc w:val="both"/>
        <w:rPr>
          <w:i/>
          <w:iCs/>
        </w:rPr>
      </w:pPr>
    </w:p>
    <w:p w14:paraId="120C1C33" w14:textId="42EDAE5C" w:rsidR="00AC066C" w:rsidRPr="0005489C" w:rsidRDefault="00AC066C" w:rsidP="00AC066C">
      <w:pPr>
        <w:jc w:val="both"/>
        <w:rPr>
          <w:i/>
          <w:iCs/>
        </w:rPr>
      </w:pPr>
      <w:r w:rsidRPr="0005489C">
        <w:rPr>
          <w:b/>
          <w:bCs/>
          <w:i/>
          <w:iCs/>
          <w:u w:val="single"/>
        </w:rPr>
        <w:t xml:space="preserve">Proposal </w:t>
      </w:r>
      <w:r w:rsidR="00341139">
        <w:rPr>
          <w:b/>
          <w:bCs/>
          <w:i/>
          <w:iCs/>
          <w:u w:val="single"/>
        </w:rPr>
        <w:t>4</w:t>
      </w:r>
      <w:r w:rsidRPr="0005489C">
        <w:rPr>
          <w:b/>
          <w:bCs/>
          <w:i/>
          <w:iCs/>
        </w:rPr>
        <w:t>:</w:t>
      </w:r>
      <w:r w:rsidRPr="0005489C">
        <w:rPr>
          <w:i/>
          <w:iCs/>
        </w:rPr>
        <w:t xml:space="preserve"> To enhance the coverage of PDCCH, consider the following solutions:</w:t>
      </w:r>
    </w:p>
    <w:p w14:paraId="40C4889B" w14:textId="77777777" w:rsidR="00341139" w:rsidRPr="0005489C" w:rsidRDefault="00341139" w:rsidP="00341139">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Enhance PDCCH repetition</w:t>
      </w:r>
      <w:r>
        <w:rPr>
          <w:rFonts w:ascii="Times New Roman" w:hAnsi="Times New Roman"/>
          <w:i/>
          <w:iCs/>
          <w:sz w:val="24"/>
          <w:szCs w:val="24"/>
        </w:rPr>
        <w:t xml:space="preserve"> (e.g., for PDCCH scheduling system information)</w:t>
      </w:r>
    </w:p>
    <w:p w14:paraId="75A299CE" w14:textId="77777777" w:rsidR="00AC066C" w:rsidRPr="0005489C" w:rsidRDefault="00AC066C" w:rsidP="00AC066C">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lastRenderedPageBreak/>
        <w:t xml:space="preserve">Increase CORESET symbol number and aggregation level </w:t>
      </w:r>
    </w:p>
    <w:p w14:paraId="0D1EC524" w14:textId="77777777" w:rsidR="00AC066C" w:rsidRPr="0005489C" w:rsidRDefault="00AC066C" w:rsidP="00AC066C">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Reduce DCI size (e.g., 2-stage DCI)</w:t>
      </w:r>
      <w:r>
        <w:rPr>
          <w:rFonts w:ascii="Times New Roman" w:hAnsi="Times New Roman"/>
          <w:i/>
          <w:iCs/>
          <w:sz w:val="24"/>
          <w:szCs w:val="24"/>
        </w:rPr>
        <w:t xml:space="preserve"> </w:t>
      </w:r>
    </w:p>
    <w:p w14:paraId="7826C9BE" w14:textId="77777777" w:rsidR="00AC066C" w:rsidRDefault="00AC066C" w:rsidP="00BB4346">
      <w:pPr>
        <w:jc w:val="both"/>
      </w:pPr>
    </w:p>
    <w:p w14:paraId="41E9073B" w14:textId="77777777" w:rsidR="00880EF9" w:rsidRPr="00367A53" w:rsidRDefault="00880EF9" w:rsidP="00880EF9">
      <w:pPr>
        <w:jc w:val="both"/>
        <w:rPr>
          <w:i/>
          <w:iCs/>
          <w:color w:val="000000" w:themeColor="text1"/>
        </w:rPr>
      </w:pPr>
      <w:r w:rsidRPr="00300A8E">
        <w:rPr>
          <w:b/>
          <w:bCs/>
          <w:i/>
          <w:iCs/>
          <w:u w:val="single"/>
        </w:rPr>
        <w:t xml:space="preserve">Observation </w:t>
      </w:r>
      <w:r>
        <w:rPr>
          <w:b/>
          <w:bCs/>
          <w:i/>
          <w:iCs/>
          <w:u w:val="single"/>
        </w:rPr>
        <w:t>11</w:t>
      </w:r>
      <w:r w:rsidRPr="00300A8E">
        <w:rPr>
          <w:b/>
          <w:bCs/>
          <w:i/>
          <w:iCs/>
          <w:u w:val="single"/>
        </w:rPr>
        <w:t>:</w:t>
      </w:r>
      <w:r w:rsidRPr="00300A8E">
        <w:rPr>
          <w:i/>
          <w:iCs/>
        </w:rPr>
        <w:t xml:space="preserve"> </w:t>
      </w:r>
      <w:r>
        <w:rPr>
          <w:i/>
          <w:iCs/>
        </w:rPr>
        <w:t xml:space="preserve">In LEO-600 set 1-1 and set 1-3 in FR1 with N1=N2=0 and N3=1058, the coverage ratio is 100%, with dwell time = 2 </w:t>
      </w:r>
      <w:proofErr w:type="spellStart"/>
      <w:r>
        <w:rPr>
          <w:i/>
          <w:iCs/>
        </w:rPr>
        <w:t>ms</w:t>
      </w:r>
      <w:proofErr w:type="spellEnd"/>
      <w:r>
        <w:rPr>
          <w:i/>
          <w:iCs/>
        </w:rPr>
        <w:t xml:space="preserve">, revisit time = 20 </w:t>
      </w:r>
      <w:proofErr w:type="spellStart"/>
      <w:r>
        <w:rPr>
          <w:i/>
          <w:iCs/>
        </w:rPr>
        <w:t>ms</w:t>
      </w:r>
      <w:proofErr w:type="spellEnd"/>
      <w:r>
        <w:rPr>
          <w:i/>
          <w:iCs/>
        </w:rPr>
        <w:t xml:space="preserve"> and the periodicity of SSB and SIB1 = 20 </w:t>
      </w:r>
      <w:proofErr w:type="spellStart"/>
      <w:r>
        <w:rPr>
          <w:i/>
          <w:iCs/>
        </w:rPr>
        <w:t>ms</w:t>
      </w:r>
      <w:r w:rsidRPr="00367A53">
        <w:rPr>
          <w:i/>
          <w:iCs/>
          <w:color w:val="000000" w:themeColor="text1"/>
        </w:rPr>
        <w:t>.</w:t>
      </w:r>
      <w:proofErr w:type="spellEnd"/>
      <w:r w:rsidRPr="00367A53">
        <w:rPr>
          <w:i/>
          <w:iCs/>
          <w:color w:val="000000" w:themeColor="text1"/>
        </w:rPr>
        <w:t xml:space="preserve"> </w:t>
      </w:r>
    </w:p>
    <w:p w14:paraId="23C732E9" w14:textId="77777777" w:rsidR="00880EF9" w:rsidRDefault="00880EF9" w:rsidP="00880EF9"/>
    <w:p w14:paraId="2BF8CB45" w14:textId="77777777" w:rsidR="00880EF9" w:rsidRPr="00DA1C76" w:rsidRDefault="00880EF9" w:rsidP="00880EF9">
      <w:pPr>
        <w:jc w:val="both"/>
        <w:rPr>
          <w:i/>
          <w:iCs/>
        </w:rPr>
      </w:pPr>
      <w:r w:rsidRPr="00300A8E">
        <w:rPr>
          <w:b/>
          <w:bCs/>
          <w:i/>
          <w:iCs/>
          <w:u w:val="single"/>
        </w:rPr>
        <w:t xml:space="preserve">Observation </w:t>
      </w:r>
      <w:r>
        <w:rPr>
          <w:b/>
          <w:bCs/>
          <w:i/>
          <w:iCs/>
          <w:u w:val="single"/>
        </w:rPr>
        <w:t>12</w:t>
      </w:r>
      <w:r w:rsidRPr="00300A8E">
        <w:rPr>
          <w:b/>
          <w:bCs/>
          <w:i/>
          <w:iCs/>
          <w:u w:val="single"/>
        </w:rPr>
        <w:t>:</w:t>
      </w:r>
      <w:r w:rsidRPr="00300A8E">
        <w:rPr>
          <w:i/>
          <w:iCs/>
        </w:rPr>
        <w:t xml:space="preserve"> </w:t>
      </w:r>
      <w:r>
        <w:rPr>
          <w:i/>
          <w:iCs/>
        </w:rPr>
        <w:t xml:space="preserve">In LEO-600 set 1-1 and set 1-3 in FR1 with </w:t>
      </w:r>
      <w:r w:rsidRPr="00DA1C76">
        <w:rPr>
          <w:i/>
          <w:iCs/>
        </w:rPr>
        <w:t xml:space="preserve">N1=0, N2=846 and N3=212, the coverage ratio is 100%, with dwell time = 6 </w:t>
      </w:r>
      <w:proofErr w:type="spellStart"/>
      <w:r w:rsidRPr="00DA1C76">
        <w:rPr>
          <w:i/>
          <w:iCs/>
        </w:rPr>
        <w:t>ms</w:t>
      </w:r>
      <w:proofErr w:type="spellEnd"/>
      <w:r w:rsidRPr="00DA1C76">
        <w:rPr>
          <w:i/>
          <w:iCs/>
        </w:rPr>
        <w:t xml:space="preserve"> (on N3 beam footprints), revisit time = 20 </w:t>
      </w:r>
      <w:proofErr w:type="spellStart"/>
      <w:r w:rsidRPr="00DA1C76">
        <w:rPr>
          <w:i/>
          <w:iCs/>
        </w:rPr>
        <w:t>ms</w:t>
      </w:r>
      <w:proofErr w:type="spellEnd"/>
      <w:r w:rsidRPr="00DA1C76">
        <w:rPr>
          <w:i/>
          <w:iCs/>
        </w:rPr>
        <w:t xml:space="preserve"> and periodicity of SSB and SIB1 = 20 </w:t>
      </w:r>
      <w:proofErr w:type="spellStart"/>
      <w:r w:rsidRPr="00DA1C76">
        <w:rPr>
          <w:i/>
          <w:iCs/>
        </w:rPr>
        <w:t>ms.</w:t>
      </w:r>
      <w:proofErr w:type="spellEnd"/>
    </w:p>
    <w:p w14:paraId="029AD982" w14:textId="77777777" w:rsidR="00880EF9" w:rsidRDefault="00880EF9" w:rsidP="00880EF9"/>
    <w:p w14:paraId="0996EFA0" w14:textId="77777777" w:rsidR="00880EF9" w:rsidRDefault="00880EF9" w:rsidP="00880EF9">
      <w:pPr>
        <w:jc w:val="both"/>
        <w:rPr>
          <w:i/>
          <w:iCs/>
        </w:rPr>
      </w:pPr>
      <w:r w:rsidRPr="00300A8E">
        <w:rPr>
          <w:b/>
          <w:bCs/>
          <w:i/>
          <w:iCs/>
          <w:u w:val="single"/>
        </w:rPr>
        <w:t xml:space="preserve">Observation </w:t>
      </w:r>
      <w:r>
        <w:rPr>
          <w:b/>
          <w:bCs/>
          <w:i/>
          <w:iCs/>
          <w:u w:val="single"/>
        </w:rPr>
        <w:t>13</w:t>
      </w:r>
      <w:r w:rsidRPr="00300A8E">
        <w:rPr>
          <w:b/>
          <w:bCs/>
          <w:i/>
          <w:iCs/>
          <w:u w:val="single"/>
        </w:rPr>
        <w:t>:</w:t>
      </w:r>
      <w:r w:rsidRPr="00300A8E">
        <w:rPr>
          <w:i/>
          <w:iCs/>
        </w:rPr>
        <w:t xml:space="preserve"> </w:t>
      </w:r>
      <w:r>
        <w:rPr>
          <w:i/>
          <w:iCs/>
        </w:rPr>
        <w:t xml:space="preserve">In LEO-600 set 1-2 in FR1 with N1=N2=0 and N3=1058, the coverage ratio is 100%, with dwell time = 2.4 </w:t>
      </w:r>
      <w:proofErr w:type="spellStart"/>
      <w:r>
        <w:rPr>
          <w:i/>
          <w:iCs/>
        </w:rPr>
        <w:t>ms</w:t>
      </w:r>
      <w:proofErr w:type="spellEnd"/>
      <w:r>
        <w:rPr>
          <w:i/>
          <w:iCs/>
        </w:rPr>
        <w:t xml:space="preserve">, revisit time = 160 </w:t>
      </w:r>
      <w:proofErr w:type="spellStart"/>
      <w:r>
        <w:rPr>
          <w:i/>
          <w:iCs/>
        </w:rPr>
        <w:t>ms</w:t>
      </w:r>
      <w:proofErr w:type="spellEnd"/>
      <w:r>
        <w:rPr>
          <w:i/>
          <w:iCs/>
        </w:rPr>
        <w:t xml:space="preserve"> and periodicity of SSB and SIB1 = 160 </w:t>
      </w:r>
      <w:proofErr w:type="spellStart"/>
      <w:r>
        <w:rPr>
          <w:i/>
          <w:iCs/>
        </w:rPr>
        <w:t>ms.</w:t>
      </w:r>
      <w:proofErr w:type="spellEnd"/>
      <w:r>
        <w:rPr>
          <w:i/>
          <w:iCs/>
        </w:rPr>
        <w:t xml:space="preserve"> </w:t>
      </w:r>
    </w:p>
    <w:p w14:paraId="7E7384B8" w14:textId="77777777" w:rsidR="00880EF9" w:rsidRDefault="00880EF9" w:rsidP="00880EF9"/>
    <w:p w14:paraId="30B79580" w14:textId="77777777" w:rsidR="00880EF9" w:rsidRPr="00E907C9" w:rsidRDefault="00880EF9" w:rsidP="00880EF9">
      <w:pPr>
        <w:jc w:val="both"/>
      </w:pPr>
      <w:r w:rsidRPr="00300A8E">
        <w:rPr>
          <w:b/>
          <w:bCs/>
          <w:i/>
          <w:iCs/>
          <w:u w:val="single"/>
        </w:rPr>
        <w:t xml:space="preserve">Observation </w:t>
      </w:r>
      <w:r>
        <w:rPr>
          <w:b/>
          <w:bCs/>
          <w:i/>
          <w:iCs/>
          <w:u w:val="single"/>
        </w:rPr>
        <w:t>14</w:t>
      </w:r>
      <w:r w:rsidRPr="00300A8E">
        <w:rPr>
          <w:b/>
          <w:bCs/>
          <w:i/>
          <w:iCs/>
          <w:u w:val="single"/>
        </w:rPr>
        <w:t>:</w:t>
      </w:r>
      <w:r w:rsidRPr="00300A8E">
        <w:rPr>
          <w:i/>
          <w:iCs/>
        </w:rPr>
        <w:t xml:space="preserve"> </w:t>
      </w:r>
      <w:r>
        <w:rPr>
          <w:i/>
          <w:iCs/>
        </w:rPr>
        <w:t xml:space="preserve">In LEO-600 set 1-2 in FR1 with N1=0, N2=846 and N3=212, the coverage ratio is 100%, with dwell time= 8.4 </w:t>
      </w:r>
      <w:proofErr w:type="spellStart"/>
      <w:r w:rsidRPr="00DA1C76">
        <w:rPr>
          <w:i/>
          <w:iCs/>
        </w:rPr>
        <w:t>ms</w:t>
      </w:r>
      <w:proofErr w:type="spellEnd"/>
      <w:r w:rsidRPr="00DA1C76">
        <w:rPr>
          <w:i/>
          <w:iCs/>
        </w:rPr>
        <w:t xml:space="preserve"> (on N3 beam footprints)</w:t>
      </w:r>
      <w:r>
        <w:rPr>
          <w:i/>
          <w:iCs/>
        </w:rPr>
        <w:t xml:space="preserve">, revisit time =160 </w:t>
      </w:r>
      <w:proofErr w:type="spellStart"/>
      <w:r>
        <w:rPr>
          <w:i/>
          <w:iCs/>
        </w:rPr>
        <w:t>ms</w:t>
      </w:r>
      <w:proofErr w:type="spellEnd"/>
      <w:r>
        <w:rPr>
          <w:i/>
          <w:iCs/>
        </w:rPr>
        <w:t xml:space="preserve"> and periodicity of SSB and SIB1 = 160 </w:t>
      </w:r>
      <w:proofErr w:type="spellStart"/>
      <w:r>
        <w:rPr>
          <w:i/>
          <w:iCs/>
        </w:rPr>
        <w:t>ms.</w:t>
      </w:r>
      <w:proofErr w:type="spellEnd"/>
    </w:p>
    <w:p w14:paraId="0DEF1410" w14:textId="77777777" w:rsidR="00880EF9" w:rsidRDefault="00880EF9" w:rsidP="00880EF9"/>
    <w:p w14:paraId="27E16502" w14:textId="77777777" w:rsidR="00880EF9" w:rsidRPr="009C2A07" w:rsidRDefault="00880EF9" w:rsidP="00880EF9">
      <w:pPr>
        <w:jc w:val="both"/>
        <w:rPr>
          <w:i/>
          <w:iCs/>
        </w:rPr>
      </w:pPr>
      <w:r w:rsidRPr="00300A8E">
        <w:rPr>
          <w:b/>
          <w:bCs/>
          <w:i/>
          <w:iCs/>
          <w:u w:val="single"/>
        </w:rPr>
        <w:t xml:space="preserve">Observation </w:t>
      </w:r>
      <w:r>
        <w:rPr>
          <w:b/>
          <w:bCs/>
          <w:i/>
          <w:iCs/>
          <w:u w:val="single"/>
        </w:rPr>
        <w:t>15</w:t>
      </w:r>
      <w:r w:rsidRPr="00300A8E">
        <w:rPr>
          <w:b/>
          <w:bCs/>
          <w:i/>
          <w:iCs/>
          <w:u w:val="single"/>
        </w:rPr>
        <w:t>:</w:t>
      </w:r>
      <w:r w:rsidRPr="00300A8E">
        <w:rPr>
          <w:i/>
          <w:iCs/>
        </w:rPr>
        <w:t xml:space="preserve"> </w:t>
      </w:r>
      <w:r>
        <w:rPr>
          <w:i/>
          <w:iCs/>
        </w:rPr>
        <w:t xml:space="preserve">In LEO-600 set 1-2 in FR1 with N1=N3=0 and N2= 320, the coverage ratio is 30%, with dwell time = 1 </w:t>
      </w:r>
      <w:proofErr w:type="spellStart"/>
      <w:r>
        <w:rPr>
          <w:i/>
          <w:iCs/>
        </w:rPr>
        <w:t>ms</w:t>
      </w:r>
      <w:proofErr w:type="spellEnd"/>
      <w:r>
        <w:rPr>
          <w:i/>
          <w:iCs/>
        </w:rPr>
        <w:t xml:space="preserve"> (on N2 beam footprints), revisit time = 20 </w:t>
      </w:r>
      <w:proofErr w:type="spellStart"/>
      <w:r>
        <w:rPr>
          <w:i/>
          <w:iCs/>
        </w:rPr>
        <w:t>ms</w:t>
      </w:r>
      <w:proofErr w:type="spellEnd"/>
      <w:r>
        <w:rPr>
          <w:i/>
          <w:iCs/>
        </w:rPr>
        <w:t xml:space="preserve"> and periodicity of SSB and SIB1 = 20 </w:t>
      </w:r>
      <w:proofErr w:type="spellStart"/>
      <w:r>
        <w:rPr>
          <w:i/>
          <w:iCs/>
        </w:rPr>
        <w:t>ms.</w:t>
      </w:r>
      <w:proofErr w:type="spellEnd"/>
    </w:p>
    <w:p w14:paraId="0CECC43D" w14:textId="77777777" w:rsidR="00880EF9" w:rsidRDefault="00880EF9" w:rsidP="00880EF9"/>
    <w:p w14:paraId="723108B6" w14:textId="77777777" w:rsidR="00880EF9" w:rsidRPr="006336F2" w:rsidRDefault="00880EF9" w:rsidP="00880EF9">
      <w:pPr>
        <w:jc w:val="both"/>
        <w:rPr>
          <w:i/>
          <w:iCs/>
        </w:rPr>
      </w:pPr>
      <w:r>
        <w:rPr>
          <w:b/>
          <w:bCs/>
          <w:i/>
          <w:iCs/>
          <w:u w:val="single"/>
        </w:rPr>
        <w:t>Observation 16</w:t>
      </w:r>
      <w:r w:rsidRPr="0005489C">
        <w:rPr>
          <w:b/>
          <w:bCs/>
          <w:i/>
          <w:iCs/>
        </w:rPr>
        <w:t>:</w:t>
      </w:r>
      <w:r w:rsidRPr="0005489C">
        <w:rPr>
          <w:i/>
          <w:iCs/>
        </w:rPr>
        <w:t xml:space="preserve"> </w:t>
      </w:r>
      <w:r>
        <w:rPr>
          <w:i/>
          <w:iCs/>
        </w:rPr>
        <w:t>Increasing the default SSB periodicity significantly increases UE implementation complexity and leads to backward compatibility issue.</w:t>
      </w:r>
    </w:p>
    <w:p w14:paraId="5E2822EE" w14:textId="77777777" w:rsidR="00880EF9" w:rsidRDefault="00880EF9" w:rsidP="00880EF9"/>
    <w:p w14:paraId="03343AA7" w14:textId="109D446F" w:rsidR="00585CB5" w:rsidRPr="00880EF9" w:rsidRDefault="00880EF9" w:rsidP="00407508">
      <w:pPr>
        <w:jc w:val="both"/>
        <w:rPr>
          <w:i/>
          <w:iCs/>
        </w:rPr>
      </w:pPr>
      <w:r>
        <w:rPr>
          <w:b/>
          <w:bCs/>
          <w:i/>
          <w:iCs/>
          <w:u w:val="single"/>
        </w:rPr>
        <w:t>Proposal</w:t>
      </w:r>
      <w:r w:rsidRPr="003F245C">
        <w:rPr>
          <w:b/>
          <w:bCs/>
          <w:i/>
          <w:iCs/>
          <w:u w:val="single"/>
        </w:rPr>
        <w:t xml:space="preserve"> </w:t>
      </w:r>
      <w:r>
        <w:rPr>
          <w:b/>
          <w:bCs/>
          <w:i/>
          <w:iCs/>
          <w:u w:val="single"/>
        </w:rPr>
        <w:t>5:</w:t>
      </w:r>
      <w:r>
        <w:rPr>
          <w:i/>
          <w:iCs/>
        </w:rPr>
        <w:t xml:space="preserve"> RAN1 considers the system level downlink coverage enhancement, using Release 18 network energy saving </w:t>
      </w:r>
      <w:r w:rsidRPr="007308A2">
        <w:rPr>
          <w:i/>
          <w:iCs/>
        </w:rPr>
        <w:t>techniques (e.g., cell DTX/DRX, etc.) with modifications to fit NR NTN (e.g., beam-based operations).</w:t>
      </w:r>
    </w:p>
    <w:p w14:paraId="2E75F001" w14:textId="77777777" w:rsidR="007E70BB" w:rsidRPr="00A6576F" w:rsidRDefault="005C63AE" w:rsidP="007E70BB">
      <w:pPr>
        <w:pStyle w:val="Heading1"/>
      </w:pPr>
      <w:r w:rsidRPr="00A6576F">
        <w:t>References</w:t>
      </w:r>
    </w:p>
    <w:p w14:paraId="54110962" w14:textId="0ABA4AF9"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3" w:name="_Ref146048113"/>
      <w:bookmarkStart w:id="24" w:name="_Ref49784738"/>
      <w:bookmarkStart w:id="25" w:name="_Ref100217924"/>
      <w:bookmarkStart w:id="26" w:name="_Ref124153647"/>
      <w:bookmarkStart w:id="27" w:name="_Ref109038266"/>
      <w:bookmarkStart w:id="28" w:name="OLE_LINK1"/>
      <w:bookmarkStart w:id="29" w:name="OLE_LINK2"/>
      <w:bookmarkStart w:id="30" w:name="_Ref99716514"/>
      <w:bookmarkStart w:id="31" w:name="_Ref46220695"/>
      <w:r>
        <w:t>R</w:t>
      </w:r>
      <w:r w:rsidR="002D2038">
        <w:t>P</w:t>
      </w:r>
      <w:r>
        <w:t>-2</w:t>
      </w:r>
      <w:r w:rsidR="003617E9">
        <w:t>40775</w:t>
      </w:r>
      <w:r>
        <w:t xml:space="preserve">, </w:t>
      </w:r>
      <w:r w:rsidR="002D2038">
        <w:t>“</w:t>
      </w:r>
      <w:r w:rsidR="003617E9" w:rsidRPr="003617E9">
        <w:t>Revised</w:t>
      </w:r>
      <w:r w:rsidR="002D2038" w:rsidRPr="003617E9">
        <w:t xml:space="preserve"> WID</w:t>
      </w:r>
      <w:r w:rsidR="002D2038" w:rsidRPr="002D2038">
        <w:rPr>
          <w:bCs/>
          <w:lang w:val="en-GB"/>
        </w:rPr>
        <w:t>: Non-Terrestrial Networks (NTN) for NR Phase 3</w:t>
      </w:r>
      <w:r>
        <w:t xml:space="preserve">,” </w:t>
      </w:r>
      <w:r w:rsidR="003617E9">
        <w:t>Mar</w:t>
      </w:r>
      <w:r w:rsidR="002D2038">
        <w:t>.</w:t>
      </w:r>
      <w:r>
        <w:t xml:space="preserve"> 202</w:t>
      </w:r>
      <w:r w:rsidR="003617E9">
        <w:t>4</w:t>
      </w:r>
      <w:r>
        <w:t>.</w:t>
      </w:r>
      <w:bookmarkEnd w:id="23"/>
      <w:r>
        <w:t xml:space="preserve"> </w:t>
      </w:r>
      <w:bookmarkStart w:id="32" w:name="_Ref146637819"/>
    </w:p>
    <w:p w14:paraId="3EF885F4" w14:textId="2CA92951" w:rsidR="00F57327" w:rsidRDefault="00F57327" w:rsidP="00F573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3" w:name="_Ref146638431"/>
      <w:bookmarkStart w:id="34" w:name="_Ref156394703"/>
      <w:bookmarkEnd w:id="24"/>
      <w:bookmarkEnd w:id="25"/>
      <w:bookmarkEnd w:id="26"/>
      <w:bookmarkEnd w:id="27"/>
      <w:bookmarkEnd w:id="28"/>
      <w:bookmarkEnd w:id="29"/>
      <w:bookmarkEnd w:id="30"/>
      <w:bookmarkEnd w:id="31"/>
      <w:bookmarkEnd w:id="32"/>
      <w:r>
        <w:t>Chairman’s Notes, 3GPP TSG RAN WG1 #116</w:t>
      </w:r>
      <w:r w:rsidR="00E50148">
        <w:t>bis</w:t>
      </w:r>
      <w:r>
        <w:t xml:space="preserve"> Meeting, </w:t>
      </w:r>
      <w:r w:rsidR="00E50148">
        <w:t>Apr</w:t>
      </w:r>
      <w:r>
        <w:t>. 2024.</w:t>
      </w:r>
      <w:bookmarkEnd w:id="33"/>
    </w:p>
    <w:p w14:paraId="1A31E0FF" w14:textId="316FE45C" w:rsidR="00E50148" w:rsidRPr="00876848" w:rsidRDefault="00E50148" w:rsidP="00F573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5" w:name="_Ref165536889"/>
      <w:r>
        <w:t>Chairman’s Notes, 3GPP TSG RAN WG1 #116 Meeting, Feb. 2024.</w:t>
      </w:r>
      <w:bookmarkEnd w:id="35"/>
    </w:p>
    <w:p w14:paraId="442ADD29" w14:textId="55326DF9" w:rsidR="003315C4" w:rsidRDefault="002C400D" w:rsidP="001B5EA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6" w:name="_Ref161130986"/>
      <w:r>
        <w:t xml:space="preserve">3GPP </w:t>
      </w:r>
      <w:r w:rsidR="00BB14A8">
        <w:t xml:space="preserve">TR 38.821, </w:t>
      </w:r>
      <w:r w:rsidR="00BB14A8" w:rsidRPr="00BB14A8">
        <w:t>Solutions for NR to support non-terrestrial networks (NTN)</w:t>
      </w:r>
      <w:r w:rsidR="00BB14A8">
        <w:t>, v16.2.0, Apr. 2023.</w:t>
      </w:r>
      <w:bookmarkEnd w:id="34"/>
      <w:bookmarkEnd w:id="36"/>
      <w:r w:rsidR="00BB14A8">
        <w:t xml:space="preserve"> </w:t>
      </w:r>
    </w:p>
    <w:p w14:paraId="127EEE98" w14:textId="6F22ECA9" w:rsidR="00A1126E" w:rsidRPr="00A1126E" w:rsidRDefault="00A1126E" w:rsidP="002C6E7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37" w:name="_Ref166070051"/>
      <w:bookmarkStart w:id="38" w:name="_Ref156491243"/>
      <w:bookmarkStart w:id="39" w:name="_Ref161662929"/>
      <w:r>
        <w:rPr>
          <w:bCs/>
        </w:rPr>
        <w:t>R1-2401993, “</w:t>
      </w:r>
      <w:r w:rsidRPr="00A1126E">
        <w:rPr>
          <w:bCs/>
          <w:lang w:val="en-GB"/>
        </w:rPr>
        <w:t>FL Summary #3: NR-NTN downlink coverage enhancements</w:t>
      </w:r>
      <w:r>
        <w:rPr>
          <w:bCs/>
          <w:lang w:val="en-GB"/>
        </w:rPr>
        <w:t>,” Apr. 2024.</w:t>
      </w:r>
      <w:bookmarkEnd w:id="37"/>
      <w:r>
        <w:rPr>
          <w:bCs/>
          <w:lang w:val="en-GB"/>
        </w:rPr>
        <w:t xml:space="preserve">  </w:t>
      </w:r>
    </w:p>
    <w:p w14:paraId="55A33BCA" w14:textId="5DB8B830" w:rsidR="002C6E78" w:rsidRPr="009F48E4" w:rsidRDefault="002C400D" w:rsidP="002C6E7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r>
        <w:t xml:space="preserve">3GPP </w:t>
      </w:r>
      <w:r w:rsidR="002C6E78" w:rsidRPr="00B936EA">
        <w:t xml:space="preserve">TR 38.864, </w:t>
      </w:r>
      <w:r w:rsidR="002C6E78" w:rsidRPr="00955560">
        <w:rPr>
          <w:lang w:val="en-GB"/>
        </w:rPr>
        <w:t>Study on network energy savings for NR, v18.1.0, Mar. 2023.</w:t>
      </w:r>
      <w:bookmarkEnd w:id="38"/>
      <w:bookmarkEnd w:id="39"/>
    </w:p>
    <w:p w14:paraId="72EA931D" w14:textId="724FE4FF" w:rsidR="003327E0" w:rsidRPr="0005489C" w:rsidRDefault="009F48E4" w:rsidP="0092129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40" w:name="_Ref156492251"/>
      <w:r>
        <w:rPr>
          <w:bCs/>
        </w:rPr>
        <w:t xml:space="preserve">RP-230566, </w:t>
      </w:r>
      <w:r w:rsidRPr="009F48E4">
        <w:rPr>
          <w:bCs/>
        </w:rPr>
        <w:t>“</w:t>
      </w:r>
      <w:r w:rsidRPr="009F48E4">
        <w:rPr>
          <w:bCs/>
          <w:lang w:val="en-GB"/>
        </w:rPr>
        <w:t xml:space="preserve">WID revision: </w:t>
      </w:r>
      <w:r w:rsidRPr="009F48E4">
        <w:rPr>
          <w:rFonts w:hint="eastAsia"/>
          <w:bCs/>
          <w:lang w:val="en-GB"/>
        </w:rPr>
        <w:t>Network</w:t>
      </w:r>
      <w:r w:rsidRPr="009F48E4">
        <w:rPr>
          <w:bCs/>
          <w:lang w:val="en-GB"/>
        </w:rPr>
        <w:t xml:space="preserve"> energy savings for NR,” Mar. 2023.</w:t>
      </w:r>
      <w:bookmarkEnd w:id="40"/>
      <w:r>
        <w:rPr>
          <w:b/>
          <w:bCs/>
          <w:lang w:val="en-GB"/>
        </w:rPr>
        <w:t xml:space="preserve"> </w:t>
      </w:r>
    </w:p>
    <w:sectPr w:rsidR="003327E0" w:rsidRPr="0005489C" w:rsidSect="00300063">
      <w:footerReference w:type="default" r:id="rId1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8D196" w14:textId="77777777" w:rsidR="00300063" w:rsidRDefault="00300063">
      <w:r>
        <w:separator/>
      </w:r>
    </w:p>
  </w:endnote>
  <w:endnote w:type="continuationSeparator" w:id="0">
    <w:p w14:paraId="1EECA3CB" w14:textId="77777777" w:rsidR="00300063" w:rsidRDefault="00300063">
      <w:r>
        <w:continuationSeparator/>
      </w:r>
    </w:p>
  </w:endnote>
  <w:endnote w:type="continuationNotice" w:id="1">
    <w:p w14:paraId="7C9BB66C" w14:textId="77777777" w:rsidR="00300063" w:rsidRDefault="00300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9F26E" w14:textId="77777777" w:rsidR="00300063" w:rsidRDefault="00300063">
      <w:r>
        <w:separator/>
      </w:r>
    </w:p>
  </w:footnote>
  <w:footnote w:type="continuationSeparator" w:id="0">
    <w:p w14:paraId="3B3BF6CD" w14:textId="77777777" w:rsidR="00300063" w:rsidRDefault="00300063">
      <w:r>
        <w:continuationSeparator/>
      </w:r>
    </w:p>
  </w:footnote>
  <w:footnote w:type="continuationNotice" w:id="1">
    <w:p w14:paraId="40C41053" w14:textId="77777777" w:rsidR="00300063" w:rsidRDefault="003000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0"/>
  </w:num>
  <w:num w:numId="3" w16cid:durableId="235363559">
    <w:abstractNumId w:val="24"/>
  </w:num>
  <w:num w:numId="4" w16cid:durableId="989679355">
    <w:abstractNumId w:val="26"/>
  </w:num>
  <w:num w:numId="5" w16cid:durableId="409810781">
    <w:abstractNumId w:val="19"/>
  </w:num>
  <w:num w:numId="6" w16cid:durableId="2081513416">
    <w:abstractNumId w:val="28"/>
  </w:num>
  <w:num w:numId="7" w16cid:durableId="1568495607">
    <w:abstractNumId w:val="37"/>
  </w:num>
  <w:num w:numId="8" w16cid:durableId="1929077284">
    <w:abstractNumId w:val="20"/>
  </w:num>
  <w:num w:numId="9" w16cid:durableId="69206241">
    <w:abstractNumId w:val="32"/>
  </w:num>
  <w:num w:numId="10" w16cid:durableId="1314335830">
    <w:abstractNumId w:val="1"/>
  </w:num>
  <w:num w:numId="11" w16cid:durableId="586155756">
    <w:abstractNumId w:val="27"/>
  </w:num>
  <w:num w:numId="12" w16cid:durableId="1461416379">
    <w:abstractNumId w:val="29"/>
  </w:num>
  <w:num w:numId="13" w16cid:durableId="131097616">
    <w:abstractNumId w:val="11"/>
  </w:num>
  <w:num w:numId="14" w16cid:durableId="1330669507">
    <w:abstractNumId w:val="36"/>
  </w:num>
  <w:num w:numId="15" w16cid:durableId="1544708605">
    <w:abstractNumId w:val="10"/>
  </w:num>
  <w:num w:numId="16" w16cid:durableId="1647202359">
    <w:abstractNumId w:val="25"/>
  </w:num>
  <w:num w:numId="17" w16cid:durableId="366611127">
    <w:abstractNumId w:val="0"/>
  </w:num>
  <w:num w:numId="18" w16cid:durableId="1176379521">
    <w:abstractNumId w:val="46"/>
  </w:num>
  <w:num w:numId="19" w16cid:durableId="494035189">
    <w:abstractNumId w:val="16"/>
  </w:num>
  <w:num w:numId="20" w16cid:durableId="1886402229">
    <w:abstractNumId w:val="45"/>
  </w:num>
  <w:num w:numId="21" w16cid:durableId="2128230243">
    <w:abstractNumId w:val="43"/>
  </w:num>
  <w:num w:numId="22" w16cid:durableId="31351445">
    <w:abstractNumId w:val="38"/>
  </w:num>
  <w:num w:numId="23" w16cid:durableId="1081098852">
    <w:abstractNumId w:val="4"/>
  </w:num>
  <w:num w:numId="24" w16cid:durableId="585111641">
    <w:abstractNumId w:val="9"/>
  </w:num>
  <w:num w:numId="25" w16cid:durableId="1769615368">
    <w:abstractNumId w:val="39"/>
  </w:num>
  <w:num w:numId="26" w16cid:durableId="1914119897">
    <w:abstractNumId w:val="17"/>
  </w:num>
  <w:num w:numId="27" w16cid:durableId="320233550">
    <w:abstractNumId w:val="14"/>
  </w:num>
  <w:num w:numId="28" w16cid:durableId="1797259966">
    <w:abstractNumId w:val="3"/>
  </w:num>
  <w:num w:numId="29" w16cid:durableId="1824543099">
    <w:abstractNumId w:val="35"/>
  </w:num>
  <w:num w:numId="30" w16cid:durableId="810824541">
    <w:abstractNumId w:val="7"/>
  </w:num>
  <w:num w:numId="31" w16cid:durableId="612783970">
    <w:abstractNumId w:val="48"/>
  </w:num>
  <w:num w:numId="32" w16cid:durableId="922572308">
    <w:abstractNumId w:val="42"/>
  </w:num>
  <w:num w:numId="33" w16cid:durableId="489830261">
    <w:abstractNumId w:val="22"/>
  </w:num>
  <w:num w:numId="34" w16cid:durableId="1596014999">
    <w:abstractNumId w:val="2"/>
  </w:num>
  <w:num w:numId="35" w16cid:durableId="654266786">
    <w:abstractNumId w:val="41"/>
  </w:num>
  <w:num w:numId="36" w16cid:durableId="1456556740">
    <w:abstractNumId w:val="40"/>
  </w:num>
  <w:num w:numId="37" w16cid:durableId="1670711974">
    <w:abstractNumId w:val="44"/>
  </w:num>
  <w:num w:numId="38" w16cid:durableId="1633756099">
    <w:abstractNumId w:val="18"/>
  </w:num>
  <w:num w:numId="39" w16cid:durableId="193033440">
    <w:abstractNumId w:val="13"/>
  </w:num>
  <w:num w:numId="40" w16cid:durableId="7389864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33"/>
  </w:num>
  <w:num w:numId="43" w16cid:durableId="2051612355">
    <w:abstractNumId w:val="34"/>
  </w:num>
  <w:num w:numId="44" w16cid:durableId="633174886">
    <w:abstractNumId w:val="23"/>
  </w:num>
  <w:num w:numId="45" w16cid:durableId="598610638">
    <w:abstractNumId w:val="8"/>
  </w:num>
  <w:num w:numId="46" w16cid:durableId="1539970889">
    <w:abstractNumId w:val="47"/>
  </w:num>
  <w:num w:numId="47" w16cid:durableId="1428497448">
    <w:abstractNumId w:val="31"/>
  </w:num>
  <w:num w:numId="48" w16cid:durableId="1401251056">
    <w:abstractNumId w:val="12"/>
  </w:num>
  <w:num w:numId="49" w16cid:durableId="172618027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FE"/>
    <w:rsid w:val="0007231C"/>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9F"/>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139"/>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84F"/>
    <w:rsid w:val="00363F7D"/>
    <w:rsid w:val="00363FA0"/>
    <w:rsid w:val="00365674"/>
    <w:rsid w:val="00365B20"/>
    <w:rsid w:val="0036688E"/>
    <w:rsid w:val="003670C4"/>
    <w:rsid w:val="00367943"/>
    <w:rsid w:val="00367A53"/>
    <w:rsid w:val="003708D2"/>
    <w:rsid w:val="00370E47"/>
    <w:rsid w:val="00371181"/>
    <w:rsid w:val="00372570"/>
    <w:rsid w:val="00372D32"/>
    <w:rsid w:val="0037322F"/>
    <w:rsid w:val="0037323B"/>
    <w:rsid w:val="00374042"/>
    <w:rsid w:val="003742AC"/>
    <w:rsid w:val="00374839"/>
    <w:rsid w:val="00374BCC"/>
    <w:rsid w:val="003759BA"/>
    <w:rsid w:val="003762E9"/>
    <w:rsid w:val="00376A1A"/>
    <w:rsid w:val="00376B9D"/>
    <w:rsid w:val="00377732"/>
    <w:rsid w:val="00377CE1"/>
    <w:rsid w:val="003807F1"/>
    <w:rsid w:val="00380CEE"/>
    <w:rsid w:val="003815BB"/>
    <w:rsid w:val="00381638"/>
    <w:rsid w:val="0038168D"/>
    <w:rsid w:val="003817E4"/>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D57"/>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69C6"/>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30"/>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0FC"/>
    <w:rsid w:val="005A74A1"/>
    <w:rsid w:val="005B0B0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30"/>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17E8B"/>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954"/>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EF9"/>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3F4"/>
    <w:rsid w:val="00932D0C"/>
    <w:rsid w:val="009335EE"/>
    <w:rsid w:val="009336BF"/>
    <w:rsid w:val="00933CC1"/>
    <w:rsid w:val="00935176"/>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8FB"/>
    <w:rsid w:val="00A06CD3"/>
    <w:rsid w:val="00A06FA2"/>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3BE"/>
    <w:rsid w:val="00A81626"/>
    <w:rsid w:val="00A81F82"/>
    <w:rsid w:val="00A82E35"/>
    <w:rsid w:val="00A831A8"/>
    <w:rsid w:val="00A8368E"/>
    <w:rsid w:val="00A85075"/>
    <w:rsid w:val="00A85AAC"/>
    <w:rsid w:val="00A862D4"/>
    <w:rsid w:val="00A87256"/>
    <w:rsid w:val="00A879F2"/>
    <w:rsid w:val="00A90138"/>
    <w:rsid w:val="00A9062C"/>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06"/>
    <w:rsid w:val="00AB5060"/>
    <w:rsid w:val="00AB61A4"/>
    <w:rsid w:val="00AB61E3"/>
    <w:rsid w:val="00AB655E"/>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2885"/>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18E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A30"/>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35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C2"/>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081"/>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CB4"/>
    <w:rsid w:val="00F26E71"/>
    <w:rsid w:val="00F27337"/>
    <w:rsid w:val="00F2767C"/>
    <w:rsid w:val="00F30828"/>
    <w:rsid w:val="00F309D7"/>
    <w:rsid w:val="00F30A40"/>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EF5"/>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33"/>
    <w:rsid w:val="00F952DD"/>
    <w:rsid w:val="00F95AF6"/>
    <w:rsid w:val="00F96559"/>
    <w:rsid w:val="00F9686A"/>
    <w:rsid w:val="00F96985"/>
    <w:rsid w:val="00F96BDD"/>
    <w:rsid w:val="00F96C9D"/>
    <w:rsid w:val="00F96F0E"/>
    <w:rsid w:val="00F97015"/>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4BD"/>
    <w:rsid w:val="00FC5CF1"/>
    <w:rsid w:val="00FC6F85"/>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19</Pages>
  <Words>5184</Words>
  <Characters>29553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2024-04-05T16:44:00Z</dcterms:created>
  <dcterms:modified xsi:type="dcterms:W3CDTF">2024-05-10T16:53:00Z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